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726" w:rsidRDefault="00A07726" w:rsidP="00A07726">
      <w:pPr>
        <w:pBdr>
          <w:top w:val="single" w:sz="4" w:space="8" w:color="000000"/>
          <w:left w:val="single" w:sz="4" w:space="0" w:color="000000"/>
          <w:right w:val="single" w:sz="4" w:space="0" w:color="000000"/>
        </w:pBdr>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sz w:val="24"/>
          <w:szCs w:val="24"/>
          <w:lang w:val="es-MX"/>
        </w:rPr>
      </w:pPr>
      <w:r>
        <w:rPr>
          <w:rFonts w:ascii="Arial" w:hAnsi="Arial" w:cs="Arial"/>
          <w:b/>
          <w:sz w:val="24"/>
          <w:szCs w:val="24"/>
          <w:lang w:val="es-MX"/>
        </w:rPr>
        <w:t xml:space="preserve">CONTRATO DE ADQUISICIÓN </w:t>
      </w:r>
    </w:p>
    <w:p w:rsidR="00A07726" w:rsidRDefault="00A07726" w:rsidP="00A07726">
      <w:pPr>
        <w:pBdr>
          <w:top w:val="single" w:sz="4" w:space="8" w:color="000000"/>
          <w:left w:val="single" w:sz="4" w:space="0" w:color="000000"/>
          <w:right w:val="single" w:sz="4" w:space="0" w:color="000000"/>
        </w:pBdr>
        <w:shd w:val="clear" w:color="auto"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sz w:val="24"/>
          <w:szCs w:val="24"/>
          <w:lang w:val="es-MX"/>
        </w:rPr>
      </w:pPr>
      <w:r>
        <w:rPr>
          <w:rFonts w:ascii="Arial" w:hAnsi="Arial" w:cs="Arial"/>
          <w:b/>
          <w:sz w:val="24"/>
          <w:szCs w:val="24"/>
          <w:lang w:val="es-MX"/>
        </w:rPr>
        <w:t>PARA LA ADQUISICIÓN SUMINISTRO Y COLOCACIÓN DE MOBILIARIO CONSISTENTE EN BEBEDEROS, UN SISTEMA DE PARARRAYOS (SISTEMA TIERRA FÍSICA), RADIO PARA INTERNET (PUNTO DE ENLACE INALÁMBRICO), SISTEMA DE VIDEO VIGILANCIA PARA EXTERIOR, UN LOTE DE EXTINTORES, MÓDULOS OPERATIVOS Y DRONE, PARA EL EDIFICIO DE DOCENCIA 2 NIVELES DE LA UNIVERSIDAD TECNOLÓGICA DE CALVILLO, REQUERIDOS POR LA DIRECCIÓN DE ADMINISTRACIÓN Y FINANZAS.</w:t>
      </w:r>
    </w:p>
    <w:p w:rsidR="00A07726" w:rsidRDefault="00A07726" w:rsidP="00A07726">
      <w:pPr>
        <w:pStyle w:val="Textoindependiente"/>
        <w:pBdr>
          <w:top w:val="single" w:sz="4" w:space="0" w:color="000000"/>
        </w:pBdr>
        <w:shd w:val="clear" w:color="auto" w:fill="000000"/>
        <w:jc w:val="both"/>
        <w:rPr>
          <w:sz w:val="24"/>
          <w:szCs w:val="24"/>
          <w:lang w:val="es-MX"/>
        </w:rPr>
      </w:pPr>
    </w:p>
    <w:p w:rsidR="00A07726" w:rsidRDefault="00A07726" w:rsidP="00A07726">
      <w:pPr>
        <w:pStyle w:val="Textoindependiente"/>
        <w:tabs>
          <w:tab w:val="left" w:pos="4962"/>
        </w:tabs>
        <w:jc w:val="left"/>
        <w:rPr>
          <w:b/>
          <w:sz w:val="24"/>
          <w:szCs w:val="24"/>
        </w:rPr>
      </w:pPr>
      <w:r>
        <w:rPr>
          <w:b/>
          <w:sz w:val="24"/>
          <w:szCs w:val="24"/>
        </w:rPr>
        <w:t>CONTRATO NO. 001/</w:t>
      </w:r>
      <w:r>
        <w:rPr>
          <w:b/>
          <w:sz w:val="24"/>
          <w:szCs w:val="24"/>
          <w:lang w:val="es-MX"/>
        </w:rPr>
        <w:t>UTC-LPE-006-2017</w:t>
      </w:r>
      <w:r>
        <w:rPr>
          <w:b/>
          <w:sz w:val="24"/>
          <w:szCs w:val="24"/>
        </w:rPr>
        <w:t>.</w:t>
      </w: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bCs/>
          <w:snapToGrid w:val="0"/>
          <w:color w:val="000000"/>
          <w:sz w:val="24"/>
          <w:szCs w:val="24"/>
        </w:rPr>
      </w:pP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rPr>
      </w:pPr>
    </w:p>
    <w:p w:rsidR="00A07726" w:rsidRPr="001A1DEC"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sz w:val="24"/>
          <w:szCs w:val="24"/>
        </w:rPr>
      </w:pPr>
      <w:r>
        <w:rPr>
          <w:rFonts w:ascii="Arial" w:hAnsi="Arial" w:cs="Arial"/>
          <w:sz w:val="24"/>
          <w:szCs w:val="24"/>
        </w:rPr>
        <w:t>Contrato de adquisición de bienes a precio unitario fijo</w:t>
      </w:r>
      <w:r>
        <w:rPr>
          <w:rFonts w:ascii="Arial" w:hAnsi="Arial" w:cs="Arial"/>
          <w:b/>
          <w:sz w:val="24"/>
          <w:szCs w:val="24"/>
        </w:rPr>
        <w:t>,</w:t>
      </w:r>
      <w:r>
        <w:rPr>
          <w:rFonts w:ascii="Arial" w:hAnsi="Arial" w:cs="Arial"/>
          <w:sz w:val="24"/>
          <w:szCs w:val="24"/>
        </w:rPr>
        <w:t xml:space="preserve"> que celebran por una parte la </w:t>
      </w:r>
      <w:r>
        <w:rPr>
          <w:rFonts w:ascii="Arial" w:hAnsi="Arial" w:cs="Arial"/>
          <w:b/>
          <w:sz w:val="24"/>
          <w:szCs w:val="24"/>
        </w:rPr>
        <w:t xml:space="preserve">UNIVERSIDAD TECNOLÓGICA DE CALVILLO, </w:t>
      </w:r>
      <w:r>
        <w:rPr>
          <w:rFonts w:ascii="Arial" w:hAnsi="Arial" w:cs="Arial"/>
          <w:sz w:val="24"/>
          <w:szCs w:val="24"/>
        </w:rPr>
        <w:t xml:space="preserve">y para efectos del presente contrato representada por el </w:t>
      </w:r>
      <w:r w:rsidR="001A1DEC">
        <w:rPr>
          <w:rFonts w:ascii="Arial" w:hAnsi="Arial" w:cs="Arial"/>
          <w:b/>
          <w:sz w:val="24"/>
          <w:szCs w:val="24"/>
        </w:rPr>
        <w:t>LAF. FERNADO VALDEZ SANTACRUZ</w:t>
      </w:r>
      <w:r>
        <w:rPr>
          <w:rFonts w:ascii="Arial" w:hAnsi="Arial" w:cs="Arial"/>
          <w:sz w:val="24"/>
          <w:szCs w:val="24"/>
        </w:rPr>
        <w:t xml:space="preserve">, a quien en lo sucesivo se le denominará </w:t>
      </w:r>
      <w:r>
        <w:rPr>
          <w:rFonts w:ascii="Arial" w:hAnsi="Arial" w:cs="Arial"/>
          <w:b/>
          <w:sz w:val="24"/>
          <w:szCs w:val="24"/>
        </w:rPr>
        <w:t>“La Universidad”</w:t>
      </w:r>
      <w:r>
        <w:rPr>
          <w:rFonts w:ascii="Arial" w:hAnsi="Arial" w:cs="Arial"/>
          <w:sz w:val="24"/>
          <w:szCs w:val="24"/>
        </w:rPr>
        <w:t xml:space="preserve"> y por la otra parte el</w:t>
      </w:r>
      <w:r>
        <w:rPr>
          <w:rFonts w:ascii="Arial" w:eastAsia="Calibri" w:hAnsi="Arial" w:cs="Arial"/>
          <w:b/>
          <w:bCs/>
          <w:sz w:val="24"/>
          <w:szCs w:val="24"/>
          <w:lang w:val="es-MX" w:eastAsia="en-US"/>
        </w:rPr>
        <w:t xml:space="preserve"> </w:t>
      </w:r>
      <w:r w:rsidR="007125F7">
        <w:rPr>
          <w:rFonts w:ascii="Arial" w:eastAsia="Calibri" w:hAnsi="Arial" w:cs="Arial"/>
          <w:b/>
          <w:bCs/>
          <w:sz w:val="24"/>
          <w:szCs w:val="24"/>
          <w:lang w:val="es-MX" w:eastAsia="en-US"/>
        </w:rPr>
        <w:t xml:space="preserve">ISC. </w:t>
      </w:r>
      <w:r>
        <w:rPr>
          <w:rFonts w:ascii="Arial" w:hAnsi="Arial" w:cs="Arial"/>
          <w:b/>
          <w:bCs/>
          <w:sz w:val="24"/>
          <w:szCs w:val="24"/>
          <w:lang w:val="es-MX"/>
        </w:rPr>
        <w:t>JAIME VICENTE RODRIGUEZ REYES</w:t>
      </w:r>
      <w:r>
        <w:rPr>
          <w:rFonts w:ascii="Arial" w:hAnsi="Arial" w:cs="Arial"/>
          <w:b/>
          <w:sz w:val="24"/>
          <w:szCs w:val="24"/>
        </w:rPr>
        <w:t>,</w:t>
      </w:r>
      <w:r>
        <w:rPr>
          <w:rFonts w:ascii="Arial" w:hAnsi="Arial" w:cs="Arial"/>
          <w:sz w:val="24"/>
          <w:szCs w:val="24"/>
        </w:rPr>
        <w:t xml:space="preserve"> a quien en lo sucesivo se denominará </w:t>
      </w:r>
      <w:r>
        <w:rPr>
          <w:rFonts w:ascii="Arial" w:hAnsi="Arial" w:cs="Arial"/>
          <w:b/>
          <w:sz w:val="24"/>
          <w:szCs w:val="24"/>
        </w:rPr>
        <w:t>"El Proveedor"</w:t>
      </w:r>
      <w:r>
        <w:rPr>
          <w:rFonts w:ascii="Arial" w:hAnsi="Arial" w:cs="Arial"/>
          <w:sz w:val="24"/>
          <w:szCs w:val="24"/>
        </w:rPr>
        <w:t>, al tenor de los siguientes antecedentes, declaraciones y cláusulas:</w:t>
      </w: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pStyle w:val="Ttulo2"/>
        <w:pBdr>
          <w:top w:val="single" w:sz="4" w:space="1" w:color="000000"/>
          <w:left w:val="single" w:sz="4" w:space="4" w:color="000000"/>
          <w:right w:val="single" w:sz="4" w:space="4" w:color="000000"/>
        </w:pBdr>
        <w:shd w:val="clear" w:color="auto" w:fill="C0C0C0"/>
        <w:rPr>
          <w:rFonts w:cs="Arial"/>
          <w:szCs w:val="24"/>
          <w:lang w:val="es-MX"/>
        </w:rPr>
      </w:pPr>
      <w:r>
        <w:rPr>
          <w:rFonts w:cs="Arial"/>
          <w:szCs w:val="24"/>
          <w:lang w:val="es-MX"/>
        </w:rPr>
        <w:t>A N T E C E D E N T E S:</w:t>
      </w:r>
    </w:p>
    <w:p w:rsidR="00A07726" w:rsidRDefault="00A07726" w:rsidP="00A07726">
      <w:pPr>
        <w:pBdr>
          <w:top w:val="single" w:sz="4" w:space="0" w:color="000000"/>
        </w:pBdr>
        <w:shd w:val="clear" w:color="auto"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Cs/>
          <w:sz w:val="24"/>
          <w:szCs w:val="24"/>
          <w:lang w:val="es-MX"/>
        </w:rPr>
      </w:pP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bCs/>
          <w:sz w:val="24"/>
          <w:szCs w:val="24"/>
          <w:lang w:val="es-MX"/>
        </w:rPr>
      </w:pPr>
      <w:r>
        <w:rPr>
          <w:rFonts w:ascii="Arial" w:hAnsi="Arial" w:cs="Arial"/>
          <w:bCs/>
          <w:sz w:val="24"/>
          <w:szCs w:val="24"/>
          <w:lang w:val="es-MX"/>
        </w:rPr>
        <w:t xml:space="preserve">En cumplimiento de las disposiciones contenidas en el artículo 134 de la Constitución Política de los Estados Unidos Mexicanos, los artículos 26 fracción I, 26 Bis fracción II, 29, 30 y 32 de la Ley de Adquisiciones, Arrendamientos y Servicios del Sector Público; su Reglamento y demás disposiciones legales aplicables en la materia, la Universidad Tecnológica de Calvillo y el Comité de Adquisiciones, Arrendamientos y Servicios de la Universidad, por conducto de la Dirección de Administración y Finanzas, convoca al procedimiento de </w:t>
      </w:r>
      <w:r>
        <w:rPr>
          <w:rFonts w:ascii="Arial" w:hAnsi="Arial" w:cs="Arial"/>
          <w:b/>
          <w:bCs/>
          <w:sz w:val="24"/>
          <w:szCs w:val="24"/>
          <w:lang w:val="es-MX"/>
        </w:rPr>
        <w:t>Licitación Pública Electrónica</w:t>
      </w:r>
      <w:r>
        <w:rPr>
          <w:rFonts w:ascii="Arial" w:hAnsi="Arial" w:cs="Arial"/>
          <w:bCs/>
          <w:sz w:val="24"/>
          <w:szCs w:val="24"/>
          <w:lang w:val="es-MX"/>
        </w:rPr>
        <w:t xml:space="preserve"> número </w:t>
      </w:r>
      <w:r>
        <w:rPr>
          <w:rFonts w:ascii="Arial" w:hAnsi="Arial" w:cs="Arial"/>
          <w:b/>
          <w:bCs/>
          <w:sz w:val="24"/>
          <w:szCs w:val="24"/>
          <w:lang w:val="es-MX"/>
        </w:rPr>
        <w:t>UTC-LPE-006-2017</w:t>
      </w:r>
      <w:r>
        <w:rPr>
          <w:rFonts w:ascii="Arial" w:hAnsi="Arial" w:cs="Arial"/>
          <w:bCs/>
          <w:sz w:val="24"/>
          <w:szCs w:val="24"/>
          <w:lang w:val="es-MX"/>
        </w:rPr>
        <w:t xml:space="preserve">. Por lo que, se emite la siguiente convocatoria que contiene los requisitos y especificaciones </w:t>
      </w:r>
      <w:r>
        <w:rPr>
          <w:rFonts w:ascii="Arial" w:hAnsi="Arial" w:cs="Arial"/>
          <w:b/>
          <w:bCs/>
          <w:sz w:val="24"/>
          <w:szCs w:val="24"/>
          <w:lang w:val="es-MX"/>
        </w:rPr>
        <w:t xml:space="preserve">PARA LA ADQUISICIÓN SUMINISTRO Y COLOCACIÓN DE MOBILIARIO CONSISTENTE EN BEBEDEROS, UN SISTEMA DE PARARRAYOS (SISTEMA TIERRA FÍSICA), RADIO PARA INTERNET (PUNTO DE ENLACE INALÁMBRICO), SISTEMA DE VIDEO VIGILANCIA PARA EXTERIOR, UN LOTE DE EXTINTORES Y DRONE, PARA EL EDIFICIO DE DOCENCIA 2 NIVELES DE LA UNIVERSIDAD TECNOLÓGICA DE CALVILLO, REQUERIDOS POR LA DIRECCIÓN DE ADMINISTRACIÓN Y FINANZAS. </w:t>
      </w:r>
      <w:r>
        <w:rPr>
          <w:rFonts w:ascii="Arial" w:hAnsi="Arial" w:cs="Arial"/>
          <w:bCs/>
          <w:sz w:val="24"/>
          <w:szCs w:val="24"/>
          <w:lang w:val="es-MX"/>
        </w:rPr>
        <w:t>según lo establecido en el Fondo de Aportaciones Múltiples (FAM), en su componente de Infraestructura Educativa para el nivel de Educación Superior ejercicio 2014, asignado a la Institución Educativa denominada Universidad Tecnológica de Calvillo,</w:t>
      </w:r>
      <w:r>
        <w:rPr>
          <w:rFonts w:ascii="Arial" w:hAnsi="Arial" w:cs="Arial"/>
          <w:b/>
          <w:bCs/>
          <w:sz w:val="24"/>
          <w:szCs w:val="24"/>
          <w:lang w:val="es-MX"/>
        </w:rPr>
        <w:t xml:space="preserve"> </w:t>
      </w:r>
      <w:r>
        <w:rPr>
          <w:rFonts w:ascii="Arial" w:hAnsi="Arial" w:cs="Arial"/>
          <w:bCs/>
          <w:sz w:val="24"/>
          <w:szCs w:val="24"/>
          <w:lang w:val="es-MX"/>
        </w:rPr>
        <w:t xml:space="preserve">para el edificio en cita, para el año 2014. </w:t>
      </w: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bCs/>
          <w:sz w:val="24"/>
          <w:szCs w:val="24"/>
          <w:lang w:val="es-MX"/>
        </w:rPr>
      </w:pP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bCs/>
          <w:sz w:val="24"/>
          <w:szCs w:val="24"/>
          <w:lang w:val="es-MX"/>
        </w:rPr>
      </w:pPr>
    </w:p>
    <w:p w:rsidR="00A07726" w:rsidRDefault="00A07726" w:rsidP="00A07726">
      <w:pPr>
        <w:pStyle w:val="Textoindependiente2"/>
        <w:numPr>
          <w:ilvl w:val="0"/>
          <w:numId w:val="1"/>
        </w:numPr>
        <w:tabs>
          <w:tab w:val="left" w:pos="0"/>
        </w:tabs>
        <w:overflowPunct w:val="0"/>
        <w:autoSpaceDE w:val="0"/>
        <w:autoSpaceDN w:val="0"/>
        <w:adjustRightInd w:val="0"/>
        <w:textAlignment w:val="baseline"/>
        <w:rPr>
          <w:rFonts w:cs="Arial"/>
          <w:sz w:val="24"/>
          <w:szCs w:val="24"/>
          <w:lang w:val="es-MX"/>
        </w:rPr>
      </w:pPr>
      <w:r>
        <w:rPr>
          <w:rFonts w:cs="Arial"/>
          <w:bCs/>
          <w:sz w:val="24"/>
          <w:szCs w:val="24"/>
          <w:lang w:val="es-MX"/>
        </w:rPr>
        <w:lastRenderedPageBreak/>
        <w:t xml:space="preserve">En </w:t>
      </w:r>
      <w:r w:rsidRPr="007125F7">
        <w:rPr>
          <w:rFonts w:cs="Arial"/>
          <w:bCs/>
          <w:sz w:val="24"/>
          <w:szCs w:val="24"/>
          <w:lang w:val="es-MX"/>
        </w:rPr>
        <w:t xml:space="preserve">fecha </w:t>
      </w:r>
      <w:r w:rsidR="007125F7" w:rsidRPr="007125F7">
        <w:rPr>
          <w:rFonts w:cs="Arial"/>
          <w:bCs/>
          <w:sz w:val="24"/>
          <w:szCs w:val="24"/>
          <w:lang w:val="es-MX"/>
        </w:rPr>
        <w:t>29</w:t>
      </w:r>
      <w:r>
        <w:rPr>
          <w:rFonts w:cs="Arial"/>
          <w:bCs/>
          <w:sz w:val="24"/>
          <w:szCs w:val="24"/>
          <w:lang w:val="es-MX"/>
        </w:rPr>
        <w:t xml:space="preserve"> de noviembre  de 2017,</w:t>
      </w:r>
      <w:r>
        <w:rPr>
          <w:rFonts w:cs="Arial"/>
          <w:sz w:val="24"/>
          <w:szCs w:val="24"/>
          <w:lang w:val="es-MX"/>
        </w:rPr>
        <w:t xml:space="preserve"> se resolvió otorgar y notificar el fallo de adjudicación en las </w:t>
      </w:r>
      <w:r>
        <w:rPr>
          <w:rFonts w:cs="Arial"/>
          <w:b/>
          <w:sz w:val="24"/>
          <w:szCs w:val="24"/>
          <w:lang w:val="es-MX"/>
        </w:rPr>
        <w:t>partidas 2, 4</w:t>
      </w:r>
      <w:r>
        <w:rPr>
          <w:rFonts w:cs="Arial"/>
          <w:sz w:val="24"/>
          <w:szCs w:val="24"/>
          <w:lang w:val="es-MX"/>
        </w:rPr>
        <w:t xml:space="preserve"> y </w:t>
      </w:r>
      <w:r>
        <w:rPr>
          <w:rFonts w:cs="Arial"/>
          <w:b/>
          <w:sz w:val="24"/>
          <w:szCs w:val="24"/>
          <w:lang w:val="es-MX"/>
        </w:rPr>
        <w:t>6</w:t>
      </w:r>
      <w:r>
        <w:rPr>
          <w:rFonts w:cs="Arial"/>
          <w:sz w:val="24"/>
          <w:szCs w:val="24"/>
          <w:lang w:val="es-MX"/>
        </w:rPr>
        <w:t xml:space="preserve"> con todas las características establecidas en la cláusula segunda del presente contrato, a favor del proveedor </w:t>
      </w:r>
      <w:r>
        <w:rPr>
          <w:rFonts w:cs="Arial"/>
          <w:sz w:val="24"/>
          <w:szCs w:val="24"/>
        </w:rPr>
        <w:t>el</w:t>
      </w:r>
      <w:r>
        <w:rPr>
          <w:rFonts w:cs="Arial"/>
          <w:b/>
          <w:sz w:val="24"/>
          <w:szCs w:val="24"/>
        </w:rPr>
        <w:t xml:space="preserve"> </w:t>
      </w:r>
      <w:r>
        <w:rPr>
          <w:rFonts w:cs="Arial"/>
          <w:b/>
          <w:bCs/>
          <w:sz w:val="24"/>
          <w:szCs w:val="24"/>
          <w:lang w:val="es-MX"/>
        </w:rPr>
        <w:t>JAIME VICENTE RODRIGUEZ REYES</w:t>
      </w:r>
      <w:r>
        <w:rPr>
          <w:rFonts w:cs="Arial"/>
          <w:b/>
          <w:bCs/>
          <w:sz w:val="24"/>
          <w:szCs w:val="24"/>
        </w:rPr>
        <w:t xml:space="preserve"> </w:t>
      </w:r>
      <w:r>
        <w:rPr>
          <w:rFonts w:cs="Arial"/>
          <w:sz w:val="24"/>
          <w:szCs w:val="24"/>
          <w:lang w:val="es-MX"/>
        </w:rPr>
        <w:t xml:space="preserve">, ascendiendo el monto total adjudicado, a la cantidad total </w:t>
      </w:r>
      <w:r>
        <w:rPr>
          <w:rFonts w:eastAsia="Calibri" w:cs="Arial"/>
          <w:sz w:val="24"/>
          <w:szCs w:val="24"/>
          <w:lang w:val="es-MX" w:eastAsia="en-US"/>
        </w:rPr>
        <w:t xml:space="preserve">de </w:t>
      </w:r>
      <w:r>
        <w:rPr>
          <w:rFonts w:eastAsia="Calibri" w:cs="Arial"/>
          <w:b/>
          <w:sz w:val="24"/>
          <w:szCs w:val="24"/>
          <w:lang w:val="es-MX" w:eastAsia="en-US"/>
        </w:rPr>
        <w:t>$387,148.67 ($TRESCIENTOS OCHENTA Y SIETE MIL CIENTO CUARENTA Y OCHO PESOS 67/100 M.N.) I.V.A Incluido</w:t>
      </w:r>
      <w:r>
        <w:rPr>
          <w:rFonts w:cs="Arial"/>
          <w:sz w:val="24"/>
          <w:szCs w:val="24"/>
          <w:lang w:val="es-MX"/>
        </w:rPr>
        <w:t xml:space="preserve"> correspondiente, sin que excediera el techo presupuestal autorizado para la adquisición, satisfaciendo los requerimientos de </w:t>
      </w:r>
      <w:r>
        <w:rPr>
          <w:rFonts w:cs="Arial"/>
          <w:b/>
          <w:bCs/>
          <w:sz w:val="24"/>
          <w:szCs w:val="24"/>
          <w:lang w:val="es-MX"/>
        </w:rPr>
        <w:t>“La Universidad”</w:t>
      </w:r>
      <w:r>
        <w:rPr>
          <w:rFonts w:cs="Arial"/>
          <w:sz w:val="24"/>
          <w:szCs w:val="24"/>
          <w:lang w:val="es-MX"/>
        </w:rPr>
        <w:t xml:space="preserve">, y toda vez que cumplió con las características y especificaciones exigidas en  la </w:t>
      </w:r>
      <w:r>
        <w:rPr>
          <w:rFonts w:cs="Arial"/>
          <w:bCs/>
          <w:sz w:val="24"/>
          <w:szCs w:val="24"/>
          <w:lang w:val="es-MX"/>
        </w:rPr>
        <w:t xml:space="preserve">convocatoria al procedimiento de </w:t>
      </w:r>
      <w:r>
        <w:rPr>
          <w:rFonts w:cs="Arial"/>
          <w:b/>
          <w:sz w:val="24"/>
          <w:szCs w:val="24"/>
          <w:lang w:val="es-MX"/>
        </w:rPr>
        <w:t>LICITACIÓN PUBLICA ELECTRÓNICA  NUMERO UTC-LPE-006-2017,</w:t>
      </w:r>
      <w:r>
        <w:rPr>
          <w:rFonts w:cs="Arial"/>
          <w:sz w:val="24"/>
          <w:szCs w:val="24"/>
          <w:lang w:val="es-MX"/>
        </w:rPr>
        <w:t xml:space="preserve"> se procede al otorgamiento del presente contrato en términos a lo establecido por los artículos 44 y 45 de la Ley de Adquisiciones, Arrendamiento y Servicios del Sector Público y 81 y 82 primer párrafo del Reglamento de la Ley antes mencionada, de conformidad a los siguientes términos:</w:t>
      </w:r>
    </w:p>
    <w:p w:rsidR="00A07726" w:rsidRDefault="00A07726" w:rsidP="00A07726">
      <w:pPr>
        <w:pStyle w:val="Textoindependiente2"/>
        <w:rPr>
          <w:rFonts w:cs="Arial"/>
          <w:sz w:val="24"/>
          <w:szCs w:val="24"/>
          <w:lang w:val="es-MX"/>
        </w:rPr>
      </w:pPr>
    </w:p>
    <w:p w:rsidR="00A07726" w:rsidRDefault="00A07726" w:rsidP="00A07726">
      <w:pPr>
        <w:pStyle w:val="Ttulo2"/>
        <w:pBdr>
          <w:top w:val="single" w:sz="4" w:space="1" w:color="000000"/>
          <w:left w:val="single" w:sz="4" w:space="4" w:color="000000"/>
          <w:right w:val="single" w:sz="4" w:space="4" w:color="000000"/>
        </w:pBdr>
        <w:shd w:val="clear" w:color="auto" w:fill="C0C0C0"/>
        <w:rPr>
          <w:rFonts w:cs="Arial"/>
          <w:szCs w:val="24"/>
          <w:lang w:val="es-MX"/>
        </w:rPr>
      </w:pPr>
      <w:r>
        <w:rPr>
          <w:rFonts w:cs="Arial"/>
          <w:szCs w:val="24"/>
          <w:lang w:val="es-MX"/>
        </w:rPr>
        <w:t>D E C L A R A C I O N E S</w:t>
      </w:r>
    </w:p>
    <w:p w:rsidR="00A07726" w:rsidRDefault="00A07726" w:rsidP="00A07726">
      <w:pPr>
        <w:pBdr>
          <w:top w:val="single" w:sz="4" w:space="0" w:color="000000"/>
        </w:pBdr>
        <w:shd w:val="clear" w:color="auto"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sz w:val="24"/>
          <w:szCs w:val="24"/>
          <w:lang w:val="es-MX"/>
        </w:rPr>
      </w:pP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b/>
          <w:sz w:val="24"/>
          <w:szCs w:val="24"/>
          <w:lang w:val="es-MX"/>
        </w:rPr>
        <w:t>Primera:</w:t>
      </w:r>
      <w:r>
        <w:rPr>
          <w:rFonts w:ascii="Arial" w:hAnsi="Arial" w:cs="Arial"/>
          <w:sz w:val="24"/>
          <w:szCs w:val="24"/>
          <w:lang w:val="es-MX"/>
        </w:rPr>
        <w:t xml:space="preserve"> </w:t>
      </w:r>
      <w:r>
        <w:rPr>
          <w:rFonts w:ascii="Arial" w:hAnsi="Arial" w:cs="Arial"/>
          <w:b/>
          <w:sz w:val="24"/>
          <w:szCs w:val="24"/>
          <w:lang w:val="es-MX"/>
        </w:rPr>
        <w:t>“La Universidad”</w:t>
      </w:r>
      <w:r>
        <w:rPr>
          <w:rFonts w:ascii="Arial" w:hAnsi="Arial" w:cs="Arial"/>
          <w:sz w:val="24"/>
          <w:szCs w:val="24"/>
          <w:lang w:val="es-MX"/>
        </w:rPr>
        <w:t xml:space="preserve"> declara:</w:t>
      </w: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jc w:val="both"/>
        <w:rPr>
          <w:rFonts w:ascii="Arial" w:hAnsi="Arial" w:cs="Arial"/>
          <w:sz w:val="24"/>
          <w:szCs w:val="24"/>
          <w:lang w:val="es-MX"/>
        </w:rPr>
      </w:pPr>
      <w:r>
        <w:rPr>
          <w:rFonts w:ascii="Arial" w:hAnsi="Arial" w:cs="Arial"/>
          <w:b/>
          <w:sz w:val="24"/>
          <w:szCs w:val="24"/>
        </w:rPr>
        <w:t>1.1</w:t>
      </w:r>
      <w:r>
        <w:rPr>
          <w:rFonts w:ascii="Arial" w:hAnsi="Arial" w:cs="Arial"/>
          <w:sz w:val="24"/>
          <w:szCs w:val="24"/>
        </w:rPr>
        <w:tab/>
        <w:t xml:space="preserve"> Que es un Organismo Público Descentralizado del Gobierno del Estado de Aguascalientes, con personalidad jurídica y patrimonio propio integrada al Sistema Nacional de Universidades Tecnológicas, adoptando el modelo pedagógico y los sistemas educativos que señale el Consejo Nacional de Universidades Tecnológicas y el Instituto de Educación de Aguascalientes, tal y como lo establece el artículo primero de la Ley de Creación de la Universidad Tecnológica de Calvillo, publicada en el Periódico Oficial del Estado el día </w:t>
      </w:r>
      <w:r w:rsidRPr="00483965">
        <w:rPr>
          <w:rFonts w:ascii="Arial" w:hAnsi="Arial" w:cs="Arial"/>
          <w:sz w:val="24"/>
          <w:szCs w:val="24"/>
        </w:rPr>
        <w:t>08 de julio del año 2013.</w:t>
      </w:r>
    </w:p>
    <w:p w:rsidR="00A07726" w:rsidRDefault="00A07726" w:rsidP="00A07726">
      <w:pPr>
        <w:rPr>
          <w:rFonts w:ascii="Arial" w:hAnsi="Arial" w:cs="Arial"/>
          <w:sz w:val="24"/>
          <w:szCs w:val="24"/>
        </w:rPr>
      </w:pPr>
    </w:p>
    <w:p w:rsidR="00A07726" w:rsidRDefault="00A07726" w:rsidP="00A07726">
      <w:pPr>
        <w:jc w:val="both"/>
        <w:rPr>
          <w:rFonts w:ascii="Arial" w:hAnsi="Arial" w:cs="Arial"/>
          <w:sz w:val="24"/>
          <w:szCs w:val="24"/>
        </w:rPr>
      </w:pPr>
      <w:r>
        <w:rPr>
          <w:rFonts w:ascii="Arial" w:hAnsi="Arial" w:cs="Arial"/>
          <w:b/>
          <w:sz w:val="24"/>
          <w:szCs w:val="24"/>
        </w:rPr>
        <w:t>1.2</w:t>
      </w:r>
      <w:r>
        <w:rPr>
          <w:rFonts w:ascii="Arial" w:hAnsi="Arial" w:cs="Arial"/>
          <w:b/>
          <w:sz w:val="24"/>
          <w:szCs w:val="24"/>
        </w:rPr>
        <w:tab/>
      </w:r>
      <w:r>
        <w:rPr>
          <w:rFonts w:ascii="Arial" w:hAnsi="Arial" w:cs="Arial"/>
          <w:sz w:val="24"/>
          <w:szCs w:val="24"/>
        </w:rPr>
        <w:t xml:space="preserve"> Que dentro de su objetivo y finalidad, establecidas en la Ley de la Universidad Tecnológica de Calvillo, Ofrecer programas cortos de educación superior, de dos años, con las características de intensidad, pertinencia, flexibilidad y calidad; Formar, a partir de egresados del bachillerato, Técnicos Superiores Universitarios aptos para la aplicación de conocimientos y la solución de problemas con un sentido de innovación en la incorporación de los avances científicos y tecnológicos; Ofrecer programas de continuidad de estudios para sus egresados y para egresados del nivel Técnico Superior Universitario o Profesional Asociado de otras Instituciones de Educación Superior, que permitan a los estudiantes alcanzar los niveles académicos de ingeniería técnica (Licencia Profesional) y licenciatura; Desarrollar estudios o proyectos en las áreas de su competencia, que se traduzcan en aportaciones concretas que contribuyan al mejoramiento y mayor eficiencia de la producción de bienes o servicios y a la elevación de la calidad de vida de la comunidad; Desarrollar programas de apoyo técnico en beneficio de la comunidad; Promover la cultura científica y tecnológica; y Desarrollar las funciones de vinculación con los sectores público, privado y social, para contribuir al desarrollo tecnológico y social de la comunidad. </w:t>
      </w:r>
    </w:p>
    <w:p w:rsidR="00A07726" w:rsidRDefault="00A07726" w:rsidP="00A07726">
      <w:pPr>
        <w:rPr>
          <w:rFonts w:ascii="Arial" w:hAnsi="Arial" w:cs="Arial"/>
          <w:sz w:val="24"/>
          <w:szCs w:val="24"/>
        </w:rPr>
      </w:pPr>
    </w:p>
    <w:p w:rsidR="00A07726" w:rsidRDefault="001A1DEC" w:rsidP="00A07726">
      <w:pPr>
        <w:autoSpaceDE w:val="0"/>
        <w:autoSpaceDN w:val="0"/>
        <w:adjustRightInd w:val="0"/>
        <w:jc w:val="both"/>
        <w:rPr>
          <w:rFonts w:ascii="Arial" w:hAnsi="Arial" w:cs="Arial"/>
          <w:sz w:val="24"/>
          <w:szCs w:val="24"/>
        </w:rPr>
      </w:pPr>
      <w:r>
        <w:rPr>
          <w:rFonts w:ascii="Arial" w:hAnsi="Arial" w:cs="Arial"/>
          <w:b/>
          <w:sz w:val="24"/>
          <w:szCs w:val="24"/>
        </w:rPr>
        <w:t>1</w:t>
      </w:r>
      <w:r w:rsidR="00A07726">
        <w:rPr>
          <w:rFonts w:ascii="Arial" w:hAnsi="Arial" w:cs="Arial"/>
          <w:b/>
          <w:sz w:val="24"/>
          <w:szCs w:val="24"/>
        </w:rPr>
        <w:t>.3</w:t>
      </w:r>
      <w:r w:rsidR="00A07726">
        <w:rPr>
          <w:rFonts w:ascii="Arial" w:hAnsi="Arial" w:cs="Arial"/>
          <w:sz w:val="24"/>
          <w:szCs w:val="24"/>
        </w:rPr>
        <w:t xml:space="preserve"> Que el </w:t>
      </w:r>
      <w:r>
        <w:rPr>
          <w:rFonts w:ascii="Arial" w:hAnsi="Arial" w:cs="Arial"/>
          <w:b/>
          <w:sz w:val="24"/>
          <w:szCs w:val="24"/>
        </w:rPr>
        <w:t>LAF. FERNDO VALDEZ SANTACRUZ</w:t>
      </w:r>
      <w:r w:rsidR="00A07726">
        <w:rPr>
          <w:rFonts w:ascii="Arial" w:hAnsi="Arial" w:cs="Arial"/>
          <w:sz w:val="24"/>
          <w:szCs w:val="24"/>
        </w:rPr>
        <w:t>, cuenta con el poder</w:t>
      </w:r>
      <w:r>
        <w:rPr>
          <w:rFonts w:ascii="Arial" w:hAnsi="Arial" w:cs="Arial"/>
          <w:sz w:val="24"/>
          <w:szCs w:val="24"/>
        </w:rPr>
        <w:t xml:space="preserve"> general para pleitos y cobranzas y actos administrativos, </w:t>
      </w:r>
      <w:r>
        <w:rPr>
          <w:rFonts w:ascii="Arial" w:hAnsi="Arial" w:cs="Arial"/>
          <w:b/>
          <w:sz w:val="24"/>
          <w:szCs w:val="24"/>
        </w:rPr>
        <w:t xml:space="preserve">OCHENTA MIL CUATROCIENTOS SESENTA Y CINCO, </w:t>
      </w:r>
      <w:r>
        <w:rPr>
          <w:rFonts w:ascii="Arial" w:hAnsi="Arial" w:cs="Arial"/>
          <w:sz w:val="24"/>
          <w:szCs w:val="24"/>
        </w:rPr>
        <w:t xml:space="preserve">volumen CXXVII de fecha 18 de octubre de 2017, suscrito ante el Lic. Juan Manuel Flores </w:t>
      </w:r>
      <w:proofErr w:type="spellStart"/>
      <w:r>
        <w:rPr>
          <w:rFonts w:ascii="Arial" w:hAnsi="Arial" w:cs="Arial"/>
          <w:sz w:val="24"/>
          <w:szCs w:val="24"/>
        </w:rPr>
        <w:t>Femat</w:t>
      </w:r>
      <w:proofErr w:type="spellEnd"/>
      <w:r>
        <w:rPr>
          <w:rFonts w:ascii="Arial" w:hAnsi="Arial" w:cs="Arial"/>
          <w:sz w:val="24"/>
          <w:szCs w:val="24"/>
        </w:rPr>
        <w:t>, Notario público número 49</w:t>
      </w:r>
      <w:r w:rsidR="002C5820">
        <w:rPr>
          <w:rFonts w:ascii="Arial" w:hAnsi="Arial" w:cs="Arial"/>
          <w:sz w:val="24"/>
          <w:szCs w:val="24"/>
        </w:rPr>
        <w:t xml:space="preserve"> de los del Estado de Aguascalientes en términos de lo establecido por el a</w:t>
      </w:r>
      <w:r w:rsidR="00A07726">
        <w:rPr>
          <w:rFonts w:ascii="Arial" w:hAnsi="Arial" w:cs="Arial"/>
          <w:sz w:val="24"/>
          <w:szCs w:val="24"/>
        </w:rPr>
        <w:t>rtículos 2426 del Código Civil para el Estado de Aguascalientes” y el Artículo 2554 del Código Civil Federal, con todas las facultades generales y las especiales que requieran cláusulas especiales conforme a la Ley, incluyendo las facultades previstas en los Artículos 2426 y 2554 de los Códigos anteriormente señalados, en su orden; asimismo para Celebrar convenios, contratos y acuerdos con dependencias o entidades de la administración pública federal, estatal o municipal, organismos del sector social y privado, nacionales y extranjeros; lo anterior de conformidad a lo señalado por las fracciones IX y X del artículo 18 de la Ley de Creación de la Universidad Tecnológica Calvillo, y que por lo tanto cuenta con todas las facultades para celebrar un contrato de esta naturaleza.</w:t>
      </w:r>
    </w:p>
    <w:p w:rsidR="00A07726" w:rsidRDefault="00A07726" w:rsidP="00A07726">
      <w:pPr>
        <w:pStyle w:val="Textoindependiente2"/>
        <w:rPr>
          <w:rFonts w:cs="Arial"/>
          <w:sz w:val="24"/>
          <w:szCs w:val="24"/>
          <w:lang w:val="es-MX"/>
        </w:rPr>
      </w:pPr>
    </w:p>
    <w:p w:rsidR="00A07726" w:rsidRDefault="00A07726" w:rsidP="00A07726">
      <w:pPr>
        <w:jc w:val="both"/>
        <w:rPr>
          <w:rFonts w:ascii="Arial" w:hAnsi="Arial" w:cs="Arial"/>
          <w:color w:val="000000"/>
          <w:sz w:val="24"/>
          <w:szCs w:val="24"/>
          <w:lang w:val="es-MX" w:eastAsia="es-MX"/>
        </w:rPr>
      </w:pPr>
      <w:r>
        <w:rPr>
          <w:rFonts w:ascii="Arial" w:hAnsi="Arial" w:cs="Arial"/>
          <w:b/>
          <w:color w:val="000000"/>
          <w:sz w:val="24"/>
          <w:szCs w:val="24"/>
          <w:lang w:val="es-MX" w:eastAsia="es-MX"/>
        </w:rPr>
        <w:t>1.4.</w:t>
      </w:r>
      <w:r>
        <w:rPr>
          <w:rFonts w:ascii="Arial" w:hAnsi="Arial" w:cs="Arial"/>
          <w:color w:val="000000"/>
          <w:sz w:val="24"/>
          <w:szCs w:val="24"/>
          <w:lang w:val="es-MX" w:eastAsia="es-MX"/>
        </w:rPr>
        <w:t xml:space="preserve"> Que para cubrir las erogaciones que se deriven del cumplimiento del presente contrato, del Fondo de Aportaciones Múltiples,  relativo a la construcción, equipamiento del nivel de educación superior </w:t>
      </w:r>
      <w:r>
        <w:rPr>
          <w:rFonts w:ascii="Arial" w:hAnsi="Arial" w:cs="Arial"/>
          <w:sz w:val="24"/>
          <w:szCs w:val="24"/>
          <w:lang w:val="es-MX"/>
        </w:rPr>
        <w:t>apoyo financiero a la Universidad Tecnológica de Calv</w:t>
      </w:r>
      <w:r w:rsidR="001A1DEC">
        <w:rPr>
          <w:rFonts w:ascii="Arial" w:hAnsi="Arial" w:cs="Arial"/>
          <w:sz w:val="24"/>
          <w:szCs w:val="24"/>
          <w:lang w:val="es-MX"/>
        </w:rPr>
        <w:t xml:space="preserve">illo del ejercicio fiscal 2014, </w:t>
      </w:r>
      <w:r>
        <w:rPr>
          <w:rFonts w:ascii="Arial" w:hAnsi="Arial" w:cs="Arial"/>
          <w:b/>
          <w:sz w:val="24"/>
          <w:szCs w:val="24"/>
          <w:lang w:val="es-MX"/>
        </w:rPr>
        <w:t>PARA LA ADQUISICIÓN SUMINISTRO Y COLOCACIÓN DE MOBILIARIO CONSISTENTE EN BEBEDEROS, UN SISTEMA DE PARARRAYOS (SISTEMA TIERRA FÍSICA), RADIO PARA INTERNET (PUNTO DE ENLACE INALÁMBRICO), SISTEMA DE VIDEO VIGILANCIA PARA EXTERIOR, UN LOTE DE EXTINTORES, MÓDULOS OPERATIVOS Y DRONE, PARA EL EDIFICIO DE DOCENCIA 2 NIVELES DE LA UNIVERSIDAD TECNOLÓGICA DE CALVILLO, REQUERIDOS POR LA DIRECCIÓN DE ADMINISTRACIÓN Y FINANZAS,</w:t>
      </w:r>
      <w:r>
        <w:rPr>
          <w:rFonts w:ascii="Arial" w:hAnsi="Arial" w:cs="Arial"/>
          <w:b/>
          <w:color w:val="000000"/>
          <w:sz w:val="24"/>
          <w:szCs w:val="24"/>
          <w:lang w:val="es-MX" w:eastAsia="es-MX"/>
        </w:rPr>
        <w:t xml:space="preserve"> </w:t>
      </w:r>
      <w:r>
        <w:rPr>
          <w:rFonts w:ascii="Arial" w:hAnsi="Arial" w:cs="Arial"/>
          <w:bCs/>
          <w:color w:val="000000"/>
          <w:sz w:val="24"/>
          <w:szCs w:val="24"/>
          <w:lang w:val="es-MX" w:eastAsia="es-MX"/>
        </w:rPr>
        <w:t xml:space="preserve">requeridos por la Dirección de Administración y Finanzas, </w:t>
      </w:r>
      <w:r>
        <w:rPr>
          <w:rFonts w:ascii="Arial" w:hAnsi="Arial" w:cs="Arial"/>
          <w:color w:val="000000"/>
          <w:sz w:val="24"/>
          <w:szCs w:val="24"/>
          <w:lang w:val="es-MX" w:eastAsia="es-MX"/>
        </w:rPr>
        <w:t>de acuerdo a las características establecidas en el clausulado de este contrato.</w:t>
      </w:r>
    </w:p>
    <w:p w:rsidR="00A07726" w:rsidRDefault="00A07726" w:rsidP="00A07726">
      <w:pPr>
        <w:tabs>
          <w:tab w:val="left" w:pos="0"/>
        </w:tabs>
        <w:jc w:val="both"/>
        <w:rPr>
          <w:rFonts w:ascii="Arial" w:hAnsi="Arial" w:cs="Arial"/>
          <w:sz w:val="24"/>
          <w:szCs w:val="24"/>
        </w:rPr>
      </w:pPr>
    </w:p>
    <w:p w:rsidR="00A07726" w:rsidRDefault="00A07726" w:rsidP="00A07726">
      <w:pPr>
        <w:tabs>
          <w:tab w:val="left" w:pos="0"/>
        </w:tabs>
        <w:ind w:left="2835" w:hanging="2127"/>
        <w:jc w:val="both"/>
        <w:rPr>
          <w:rFonts w:ascii="Arial" w:hAnsi="Arial" w:cs="Arial"/>
          <w:bCs/>
          <w:sz w:val="24"/>
          <w:szCs w:val="24"/>
        </w:rPr>
      </w:pPr>
      <w:r>
        <w:rPr>
          <w:rFonts w:ascii="Arial" w:hAnsi="Arial" w:cs="Arial"/>
          <w:b/>
          <w:sz w:val="24"/>
          <w:szCs w:val="24"/>
        </w:rPr>
        <w:t xml:space="preserve">Área </w:t>
      </w:r>
      <w:proofErr w:type="spellStart"/>
      <w:r>
        <w:rPr>
          <w:rFonts w:ascii="Arial" w:hAnsi="Arial" w:cs="Arial"/>
          <w:b/>
          <w:sz w:val="24"/>
          <w:szCs w:val="24"/>
        </w:rPr>
        <w:t>requisitante</w:t>
      </w:r>
      <w:proofErr w:type="spellEnd"/>
      <w:r>
        <w:rPr>
          <w:rFonts w:ascii="Arial" w:hAnsi="Arial" w:cs="Arial"/>
          <w:sz w:val="24"/>
          <w:szCs w:val="24"/>
        </w:rPr>
        <w:t>:</w:t>
      </w:r>
      <w:r>
        <w:rPr>
          <w:rFonts w:ascii="Arial" w:hAnsi="Arial" w:cs="Arial"/>
          <w:sz w:val="24"/>
          <w:szCs w:val="24"/>
        </w:rPr>
        <w:tab/>
      </w:r>
      <w:r>
        <w:rPr>
          <w:rFonts w:ascii="Arial" w:hAnsi="Arial" w:cs="Arial"/>
          <w:sz w:val="24"/>
          <w:szCs w:val="24"/>
          <w:lang w:val="es-MX"/>
        </w:rPr>
        <w:t>Dirección de Administración y Finanzas de la Universidad Tecnológica de Calvillo</w:t>
      </w:r>
      <w:r>
        <w:rPr>
          <w:rFonts w:ascii="Arial" w:hAnsi="Arial" w:cs="Arial"/>
          <w:sz w:val="24"/>
          <w:szCs w:val="24"/>
        </w:rPr>
        <w:t>.</w:t>
      </w:r>
    </w:p>
    <w:p w:rsidR="00A07726" w:rsidRDefault="00A07726" w:rsidP="00A07726">
      <w:pPr>
        <w:tabs>
          <w:tab w:val="left" w:pos="0"/>
        </w:tabs>
        <w:ind w:left="2835" w:hanging="2127"/>
        <w:jc w:val="both"/>
        <w:rPr>
          <w:rFonts w:ascii="Arial" w:hAnsi="Arial" w:cs="Arial"/>
          <w:sz w:val="24"/>
          <w:szCs w:val="24"/>
        </w:rPr>
      </w:pPr>
      <w:r>
        <w:rPr>
          <w:rFonts w:ascii="Arial" w:hAnsi="Arial" w:cs="Arial"/>
          <w:b/>
          <w:sz w:val="24"/>
          <w:szCs w:val="24"/>
        </w:rPr>
        <w:t>Localidad</w:t>
      </w:r>
      <w:r>
        <w:rPr>
          <w:rFonts w:ascii="Arial" w:hAnsi="Arial" w:cs="Arial"/>
          <w:sz w:val="24"/>
          <w:szCs w:val="24"/>
        </w:rPr>
        <w:t xml:space="preserve">: </w:t>
      </w:r>
      <w:r>
        <w:rPr>
          <w:rFonts w:ascii="Arial" w:hAnsi="Arial" w:cs="Arial"/>
          <w:sz w:val="24"/>
          <w:szCs w:val="24"/>
        </w:rPr>
        <w:tab/>
        <w:t>Carretera Al Tepetate No. 102 Comunidad el Salitre en el Municipio de Calvillo, Aguascalientes, C.P. 20860</w:t>
      </w:r>
    </w:p>
    <w:p w:rsidR="00A07726" w:rsidRDefault="00A07726" w:rsidP="00A07726">
      <w:pPr>
        <w:tabs>
          <w:tab w:val="left" w:pos="0"/>
        </w:tabs>
        <w:jc w:val="both"/>
        <w:rPr>
          <w:rFonts w:ascii="Arial" w:hAnsi="Arial" w:cs="Arial"/>
          <w:sz w:val="24"/>
          <w:szCs w:val="24"/>
        </w:rPr>
      </w:pPr>
    </w:p>
    <w:p w:rsidR="00A07726" w:rsidRDefault="00A07726" w:rsidP="00A07726">
      <w:pPr>
        <w:jc w:val="both"/>
        <w:rPr>
          <w:rFonts w:ascii="Arial" w:hAnsi="Arial" w:cs="Arial"/>
          <w:bCs/>
          <w:sz w:val="24"/>
          <w:szCs w:val="24"/>
          <w:lang w:val="es-MX"/>
        </w:rPr>
      </w:pPr>
      <w:r>
        <w:rPr>
          <w:rFonts w:ascii="Arial" w:hAnsi="Arial" w:cs="Arial"/>
          <w:b/>
          <w:sz w:val="24"/>
          <w:szCs w:val="24"/>
          <w:lang w:val="es-MX"/>
        </w:rPr>
        <w:t>1.5</w:t>
      </w:r>
      <w:r>
        <w:rPr>
          <w:rFonts w:ascii="Arial" w:hAnsi="Arial" w:cs="Arial"/>
          <w:sz w:val="24"/>
          <w:szCs w:val="24"/>
          <w:lang w:val="es-MX"/>
        </w:rPr>
        <w:t xml:space="preserve"> Que tiene establecido su domicilio legal para oír notificaciones en Universidad Tecnológica de Calvillo, con domicilio en Carretera al Tepetate número 102 Colonia El Salitre, Calvillo Aguascalientes, mismo que señala para los fines y efectos legales de este contrato, con Registro Federal de Contribuyentes </w:t>
      </w:r>
      <w:r>
        <w:rPr>
          <w:rFonts w:ascii="Arial" w:hAnsi="Arial" w:cs="Arial"/>
          <w:b/>
          <w:sz w:val="24"/>
          <w:szCs w:val="24"/>
        </w:rPr>
        <w:t>UTC130709GNA</w:t>
      </w:r>
      <w:r>
        <w:rPr>
          <w:rFonts w:ascii="Arial" w:hAnsi="Arial" w:cs="Arial"/>
          <w:bCs/>
          <w:sz w:val="24"/>
          <w:szCs w:val="24"/>
          <w:lang w:val="es-MX"/>
        </w:rPr>
        <w:t>.</w:t>
      </w:r>
    </w:p>
    <w:p w:rsidR="00A07726" w:rsidRDefault="00A07726" w:rsidP="00A07726">
      <w:pPr>
        <w:tabs>
          <w:tab w:val="left" w:pos="0"/>
        </w:tabs>
        <w:jc w:val="both"/>
        <w:rPr>
          <w:rFonts w:ascii="Arial" w:hAnsi="Arial" w:cs="Arial"/>
          <w:sz w:val="24"/>
          <w:szCs w:val="24"/>
          <w:lang w:val="es-MX"/>
        </w:rPr>
      </w:pPr>
    </w:p>
    <w:p w:rsidR="00A07726" w:rsidRDefault="00A07726" w:rsidP="00A07726">
      <w:pPr>
        <w:jc w:val="both"/>
        <w:rPr>
          <w:rFonts w:ascii="Arial" w:hAnsi="Arial" w:cs="Arial"/>
          <w:sz w:val="24"/>
          <w:szCs w:val="24"/>
          <w:lang w:val="es-MX"/>
        </w:rPr>
      </w:pPr>
      <w:r>
        <w:rPr>
          <w:rFonts w:ascii="Arial" w:hAnsi="Arial" w:cs="Arial"/>
          <w:b/>
          <w:bCs/>
          <w:sz w:val="24"/>
          <w:szCs w:val="24"/>
          <w:lang w:val="es-MX"/>
        </w:rPr>
        <w:t>Segunda:</w:t>
      </w:r>
      <w:r>
        <w:rPr>
          <w:rFonts w:ascii="Arial" w:hAnsi="Arial" w:cs="Arial"/>
          <w:sz w:val="24"/>
          <w:szCs w:val="24"/>
          <w:lang w:val="es-MX"/>
        </w:rPr>
        <w:t xml:space="preserve"> </w:t>
      </w:r>
      <w:r>
        <w:rPr>
          <w:rFonts w:ascii="Arial" w:hAnsi="Arial" w:cs="Arial"/>
          <w:b/>
          <w:bCs/>
          <w:sz w:val="24"/>
          <w:szCs w:val="24"/>
          <w:lang w:val="es-MX"/>
        </w:rPr>
        <w:t>“El proveedor”</w:t>
      </w:r>
      <w:r>
        <w:rPr>
          <w:rFonts w:ascii="Arial" w:hAnsi="Arial" w:cs="Arial"/>
          <w:sz w:val="24"/>
          <w:szCs w:val="24"/>
          <w:lang w:val="es-MX"/>
        </w:rPr>
        <w:t xml:space="preserve"> declara:</w:t>
      </w:r>
    </w:p>
    <w:p w:rsidR="00A07726" w:rsidRDefault="00A07726" w:rsidP="00A07726">
      <w:pPr>
        <w:jc w:val="both"/>
        <w:rPr>
          <w:rFonts w:ascii="Arial" w:eastAsia="Arial Unicode MS" w:hAnsi="Arial" w:cs="Arial"/>
          <w:sz w:val="24"/>
          <w:szCs w:val="24"/>
          <w:lang w:val="es-MX"/>
        </w:rPr>
      </w:pPr>
    </w:p>
    <w:p w:rsidR="00A07726" w:rsidRPr="00385DF6" w:rsidRDefault="00A07726" w:rsidP="00A07726">
      <w:pPr>
        <w:pStyle w:val="Sangra2detindependiente"/>
        <w:tabs>
          <w:tab w:val="left" w:pos="0"/>
          <w:tab w:val="left" w:pos="336"/>
        </w:tabs>
        <w:overflowPunct w:val="0"/>
        <w:autoSpaceDE w:val="0"/>
        <w:autoSpaceDN w:val="0"/>
        <w:adjustRightInd w:val="0"/>
        <w:ind w:left="0"/>
        <w:textAlignment w:val="baseline"/>
        <w:rPr>
          <w:rFonts w:cs="Arial"/>
          <w:sz w:val="24"/>
          <w:szCs w:val="24"/>
          <w:lang w:val="es-MX"/>
        </w:rPr>
      </w:pPr>
      <w:r w:rsidRPr="00385DF6">
        <w:rPr>
          <w:rFonts w:cs="Arial"/>
          <w:b/>
          <w:sz w:val="24"/>
          <w:szCs w:val="24"/>
          <w:lang w:val="es-MX"/>
        </w:rPr>
        <w:t>2.1</w:t>
      </w:r>
      <w:r w:rsidRPr="00385DF6">
        <w:rPr>
          <w:rFonts w:cs="Arial"/>
          <w:sz w:val="24"/>
          <w:szCs w:val="24"/>
          <w:lang w:val="es-MX"/>
        </w:rPr>
        <w:t xml:space="preserve"> Que tiene establecido su domicilio legal en la calle </w:t>
      </w:r>
      <w:r w:rsidR="00483965" w:rsidRPr="00385DF6">
        <w:rPr>
          <w:rFonts w:cs="Arial"/>
          <w:b/>
          <w:sz w:val="24"/>
          <w:szCs w:val="24"/>
          <w:lang w:val="es-MX"/>
        </w:rPr>
        <w:t xml:space="preserve">REPUBLICA DE PUERTO </w:t>
      </w:r>
      <w:r w:rsidR="00FD40DA" w:rsidRPr="00385DF6">
        <w:rPr>
          <w:rFonts w:cs="Arial"/>
          <w:b/>
          <w:sz w:val="24"/>
          <w:szCs w:val="24"/>
          <w:lang w:val="es-MX"/>
        </w:rPr>
        <w:t>RICO #</w:t>
      </w:r>
      <w:r w:rsidR="00483965" w:rsidRPr="00385DF6">
        <w:rPr>
          <w:rFonts w:cs="Arial"/>
          <w:b/>
          <w:sz w:val="24"/>
          <w:szCs w:val="24"/>
          <w:lang w:val="es-MX"/>
        </w:rPr>
        <w:t xml:space="preserve"> 125</w:t>
      </w:r>
      <w:r w:rsidR="00483965" w:rsidRPr="00385DF6">
        <w:rPr>
          <w:rFonts w:cs="Arial"/>
          <w:sz w:val="24"/>
          <w:szCs w:val="24"/>
          <w:lang w:val="es-MX"/>
        </w:rPr>
        <w:t xml:space="preserve">, Fraccionamiento </w:t>
      </w:r>
      <w:r w:rsidR="00483965" w:rsidRPr="00385DF6">
        <w:rPr>
          <w:rFonts w:cs="Arial"/>
          <w:b/>
          <w:sz w:val="24"/>
          <w:szCs w:val="24"/>
          <w:lang w:val="es-MX"/>
        </w:rPr>
        <w:t>el Dorado, Sección 2</w:t>
      </w:r>
      <w:r w:rsidRPr="00385DF6">
        <w:rPr>
          <w:rFonts w:cs="Arial"/>
          <w:sz w:val="24"/>
          <w:szCs w:val="24"/>
          <w:lang w:val="es-MX"/>
        </w:rPr>
        <w:t xml:space="preserve">, C.P. </w:t>
      </w:r>
      <w:r w:rsidR="00483965" w:rsidRPr="00385DF6">
        <w:rPr>
          <w:rFonts w:cs="Arial"/>
          <w:b/>
          <w:sz w:val="24"/>
          <w:szCs w:val="24"/>
          <w:lang w:val="es-MX"/>
        </w:rPr>
        <w:t>20235</w:t>
      </w:r>
      <w:r w:rsidRPr="00385DF6">
        <w:rPr>
          <w:rFonts w:cs="Arial"/>
          <w:sz w:val="24"/>
          <w:szCs w:val="24"/>
          <w:lang w:val="es-MX"/>
        </w:rPr>
        <w:t>,</w:t>
      </w:r>
      <w:r w:rsidR="00385DF6" w:rsidRPr="00385DF6">
        <w:rPr>
          <w:rFonts w:cs="Arial"/>
          <w:sz w:val="24"/>
          <w:szCs w:val="24"/>
          <w:lang w:val="es-MX"/>
        </w:rPr>
        <w:t xml:space="preserve"> Aguascalientes</w:t>
      </w:r>
      <w:r w:rsidR="00385DF6">
        <w:rPr>
          <w:rFonts w:cs="Arial"/>
          <w:sz w:val="24"/>
          <w:szCs w:val="24"/>
          <w:lang w:val="es-MX"/>
        </w:rPr>
        <w:t xml:space="preserve">, </w:t>
      </w:r>
      <w:proofErr w:type="spellStart"/>
      <w:r w:rsidRPr="00385DF6">
        <w:rPr>
          <w:rFonts w:cs="Arial"/>
          <w:b/>
          <w:sz w:val="24"/>
          <w:szCs w:val="24"/>
          <w:lang w:val="es-MX"/>
        </w:rPr>
        <w:t>Ags</w:t>
      </w:r>
      <w:proofErr w:type="spellEnd"/>
      <w:r w:rsidRPr="00385DF6">
        <w:rPr>
          <w:rFonts w:cs="Arial"/>
          <w:b/>
          <w:sz w:val="24"/>
          <w:szCs w:val="24"/>
          <w:lang w:val="es-MX"/>
        </w:rPr>
        <w:t xml:space="preserve">, </w:t>
      </w:r>
      <w:r w:rsidRPr="00385DF6">
        <w:rPr>
          <w:rFonts w:cs="Arial"/>
          <w:sz w:val="24"/>
          <w:szCs w:val="24"/>
          <w:lang w:val="es-MX"/>
        </w:rPr>
        <w:t xml:space="preserve">con número </w:t>
      </w:r>
      <w:r w:rsidR="00FD40DA" w:rsidRPr="00385DF6">
        <w:rPr>
          <w:rFonts w:cs="Arial"/>
          <w:sz w:val="24"/>
          <w:szCs w:val="24"/>
          <w:lang w:val="es-MX"/>
        </w:rPr>
        <w:t xml:space="preserve">telefónico </w:t>
      </w:r>
      <w:r w:rsidR="00FD40DA" w:rsidRPr="00385DF6">
        <w:rPr>
          <w:rFonts w:cs="Arial"/>
          <w:b/>
          <w:sz w:val="24"/>
          <w:szCs w:val="24"/>
          <w:lang w:val="es-MX"/>
        </w:rPr>
        <w:t>974</w:t>
      </w:r>
      <w:r w:rsidR="00483965" w:rsidRPr="00385DF6">
        <w:rPr>
          <w:rFonts w:cs="Arial"/>
          <w:b/>
          <w:sz w:val="24"/>
          <w:szCs w:val="24"/>
          <w:lang w:val="es-MX"/>
        </w:rPr>
        <w:t>-2061</w:t>
      </w:r>
      <w:r w:rsidRPr="00385DF6">
        <w:rPr>
          <w:rFonts w:cs="Arial"/>
          <w:sz w:val="24"/>
          <w:szCs w:val="24"/>
          <w:lang w:val="es-MX"/>
        </w:rPr>
        <w:t xml:space="preserve">, con dirección de correo electrónico </w:t>
      </w:r>
      <w:hyperlink r:id="rId5" w:history="1">
        <w:r w:rsidR="00385DF6" w:rsidRPr="00385DF6">
          <w:rPr>
            <w:rStyle w:val="Hipervnculo"/>
            <w:rFonts w:cs="Arial"/>
            <w:szCs w:val="24"/>
          </w:rPr>
          <w:t>director@cynergiacompu.com.mx</w:t>
        </w:r>
      </w:hyperlink>
      <w:r w:rsidR="00385DF6" w:rsidRPr="00385DF6">
        <w:rPr>
          <w:rFonts w:cs="Arial"/>
          <w:szCs w:val="24"/>
        </w:rPr>
        <w:t xml:space="preserve"> ventas1@cynergiacompu.com</w:t>
      </w:r>
      <w:r w:rsidRPr="00385DF6">
        <w:rPr>
          <w:rFonts w:cs="Arial"/>
          <w:sz w:val="24"/>
          <w:szCs w:val="24"/>
        </w:rPr>
        <w:t xml:space="preserve">;  </w:t>
      </w:r>
      <w:r w:rsidRPr="00385DF6">
        <w:rPr>
          <w:rFonts w:cs="Arial"/>
          <w:sz w:val="24"/>
          <w:szCs w:val="24"/>
          <w:lang w:val="es-MX"/>
        </w:rPr>
        <w:t>datos que señala para los fines y efectos legales del presente contrato.</w:t>
      </w:r>
    </w:p>
    <w:p w:rsidR="00A07726" w:rsidRDefault="00A07726" w:rsidP="00A07726">
      <w:pPr>
        <w:pStyle w:val="Sangra2detindependiente"/>
        <w:tabs>
          <w:tab w:val="left" w:pos="0"/>
          <w:tab w:val="left" w:pos="336"/>
        </w:tabs>
        <w:overflowPunct w:val="0"/>
        <w:autoSpaceDE w:val="0"/>
        <w:autoSpaceDN w:val="0"/>
        <w:adjustRightInd w:val="0"/>
        <w:ind w:left="0"/>
        <w:textAlignment w:val="baseline"/>
        <w:rPr>
          <w:rFonts w:cs="Arial"/>
          <w:sz w:val="24"/>
          <w:szCs w:val="24"/>
          <w:highlight w:val="yellow"/>
          <w:lang w:val="es-MX"/>
        </w:rPr>
      </w:pPr>
    </w:p>
    <w:p w:rsidR="00A07726" w:rsidRDefault="00A07726" w:rsidP="00A07726">
      <w:pPr>
        <w:pStyle w:val="Sangra2detindependiente"/>
        <w:tabs>
          <w:tab w:val="left" w:pos="0"/>
        </w:tabs>
        <w:overflowPunct w:val="0"/>
        <w:autoSpaceDE w:val="0"/>
        <w:autoSpaceDN w:val="0"/>
        <w:adjustRightInd w:val="0"/>
        <w:ind w:left="0"/>
        <w:textAlignment w:val="baseline"/>
        <w:rPr>
          <w:rFonts w:cs="Arial"/>
          <w:sz w:val="24"/>
          <w:szCs w:val="24"/>
          <w:highlight w:val="yellow"/>
          <w:lang w:val="es-MX"/>
        </w:rPr>
      </w:pPr>
      <w:r w:rsidRPr="00385DF6">
        <w:rPr>
          <w:rFonts w:cs="Arial"/>
          <w:b/>
          <w:sz w:val="24"/>
          <w:szCs w:val="24"/>
          <w:lang w:val="es-MX"/>
        </w:rPr>
        <w:t>2.2</w:t>
      </w:r>
      <w:r w:rsidRPr="00385DF6">
        <w:rPr>
          <w:rFonts w:cs="Arial"/>
          <w:sz w:val="24"/>
          <w:szCs w:val="24"/>
          <w:lang w:val="es-MX"/>
        </w:rPr>
        <w:t xml:space="preserve"> Que es una Persona Física con Actividad Empresarial, legalmente registrado conforme a las disposiciones mercantiles vigentes, y que se encuentra dado de alta ante la Secretaría de Hacienda y Crédito Público bajo el Registro Federal de Contribuyentes número: </w:t>
      </w:r>
      <w:r w:rsidR="00385DF6">
        <w:rPr>
          <w:rFonts w:cs="Arial"/>
          <w:b/>
          <w:sz w:val="24"/>
          <w:szCs w:val="24"/>
          <w:lang w:val="es-MX"/>
        </w:rPr>
        <w:t>RORJ850430K88.</w:t>
      </w:r>
    </w:p>
    <w:p w:rsidR="00A07726" w:rsidRDefault="00A07726" w:rsidP="00A07726">
      <w:pPr>
        <w:rPr>
          <w:rFonts w:ascii="Arial" w:hAnsi="Arial" w:cs="Arial"/>
          <w:sz w:val="24"/>
          <w:szCs w:val="24"/>
          <w:highlight w:val="yellow"/>
          <w:lang w:val="es-MX"/>
        </w:rPr>
      </w:pPr>
    </w:p>
    <w:p w:rsidR="00A07726" w:rsidRPr="00385DF6" w:rsidRDefault="00A07726" w:rsidP="00A07726">
      <w:pPr>
        <w:pStyle w:val="Sangra2detindependiente"/>
        <w:tabs>
          <w:tab w:val="left" w:pos="0"/>
        </w:tabs>
        <w:overflowPunct w:val="0"/>
        <w:autoSpaceDE w:val="0"/>
        <w:autoSpaceDN w:val="0"/>
        <w:adjustRightInd w:val="0"/>
        <w:ind w:left="0"/>
        <w:textAlignment w:val="baseline"/>
        <w:rPr>
          <w:rFonts w:cs="Arial"/>
          <w:sz w:val="24"/>
          <w:szCs w:val="24"/>
          <w:lang w:val="es-MX"/>
        </w:rPr>
      </w:pPr>
      <w:r w:rsidRPr="00385DF6">
        <w:rPr>
          <w:rFonts w:cs="Arial"/>
          <w:b/>
          <w:sz w:val="24"/>
          <w:szCs w:val="24"/>
          <w:lang w:val="es-MX"/>
        </w:rPr>
        <w:t xml:space="preserve">2.3 </w:t>
      </w:r>
      <w:r w:rsidRPr="00385DF6">
        <w:rPr>
          <w:rFonts w:cs="Arial"/>
          <w:sz w:val="24"/>
          <w:szCs w:val="24"/>
          <w:lang w:val="es-MX"/>
        </w:rPr>
        <w:t>Que manifiesta que tiene capacidad técnica para la venta de los bienes cuyas características se describen en la cláusula segunda de este contrato.</w:t>
      </w:r>
    </w:p>
    <w:p w:rsidR="00A07726" w:rsidRDefault="00A07726" w:rsidP="00A07726">
      <w:pPr>
        <w:pStyle w:val="Prrafodelista"/>
        <w:rPr>
          <w:rFonts w:ascii="Arial" w:hAnsi="Arial" w:cs="Arial"/>
          <w:sz w:val="24"/>
          <w:szCs w:val="24"/>
          <w:highlight w:val="yellow"/>
          <w:lang w:val="es-MX"/>
        </w:rPr>
      </w:pPr>
    </w:p>
    <w:p w:rsidR="00A07726" w:rsidRDefault="00A07726" w:rsidP="00A07726">
      <w:pPr>
        <w:pStyle w:val="Ttulo2"/>
        <w:pBdr>
          <w:top w:val="single" w:sz="4" w:space="0" w:color="000000"/>
          <w:left w:val="single" w:sz="4" w:space="4" w:color="000000"/>
          <w:right w:val="single" w:sz="4" w:space="4" w:color="000000"/>
        </w:pBdr>
        <w:shd w:val="clear" w:color="auto" w:fill="C0C0C0"/>
        <w:rPr>
          <w:rFonts w:cs="Arial"/>
          <w:szCs w:val="24"/>
          <w:lang w:val="es-MX"/>
        </w:rPr>
      </w:pPr>
      <w:r w:rsidRPr="00385DF6">
        <w:rPr>
          <w:rFonts w:cs="Arial"/>
          <w:szCs w:val="24"/>
          <w:lang w:val="es-MX"/>
        </w:rPr>
        <w:t>C L Á U S U L A S</w:t>
      </w:r>
    </w:p>
    <w:p w:rsidR="00A07726" w:rsidRDefault="00A07726" w:rsidP="00A07726">
      <w:pPr>
        <w:numPr>
          <w:ilvl w:val="12"/>
          <w:numId w:val="0"/>
        </w:numPr>
        <w:pBdr>
          <w:top w:val="single" w:sz="4" w:space="0" w:color="000000"/>
        </w:pBdr>
        <w:shd w:val="clear" w:color="auto"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pStyle w:val="Textoindependiente2"/>
        <w:numPr>
          <w:ilvl w:val="12"/>
          <w:numId w:val="0"/>
        </w:numPr>
        <w:rPr>
          <w:rFonts w:cs="Arial"/>
          <w:b/>
          <w:sz w:val="24"/>
          <w:szCs w:val="24"/>
          <w:lang w:val="es-MX"/>
        </w:rPr>
      </w:pPr>
    </w:p>
    <w:p w:rsidR="00A07726" w:rsidRDefault="00A07726" w:rsidP="00A07726">
      <w:pPr>
        <w:pStyle w:val="Textoindependiente2"/>
        <w:numPr>
          <w:ilvl w:val="12"/>
          <w:numId w:val="0"/>
        </w:numPr>
        <w:rPr>
          <w:rFonts w:cs="Arial"/>
          <w:bCs/>
          <w:sz w:val="24"/>
          <w:szCs w:val="24"/>
          <w:lang w:val="es-MX"/>
        </w:rPr>
      </w:pPr>
      <w:r>
        <w:rPr>
          <w:rFonts w:cs="Arial"/>
          <w:b/>
          <w:sz w:val="24"/>
          <w:szCs w:val="24"/>
          <w:lang w:val="es-MX"/>
        </w:rPr>
        <w:t>Primera. -</w:t>
      </w:r>
      <w:r>
        <w:rPr>
          <w:rFonts w:cs="Arial"/>
          <w:sz w:val="24"/>
          <w:szCs w:val="24"/>
          <w:lang w:val="es-MX"/>
        </w:rPr>
        <w:t xml:space="preserve"> El objeto del presente contrato es la</w:t>
      </w:r>
      <w:r>
        <w:rPr>
          <w:rFonts w:cs="Arial"/>
          <w:b/>
          <w:sz w:val="24"/>
          <w:szCs w:val="24"/>
          <w:lang w:val="es-MX"/>
        </w:rPr>
        <w:t xml:space="preserve"> adquisición de bienes,</w:t>
      </w:r>
      <w:r>
        <w:rPr>
          <w:rFonts w:cs="Arial"/>
          <w:sz w:val="24"/>
          <w:szCs w:val="24"/>
          <w:lang w:val="es-MX"/>
        </w:rPr>
        <w:t xml:space="preserve"> cuyas características se encuentran descritas en la cláusula segunda del presente contrato, y que </w:t>
      </w:r>
      <w:r>
        <w:rPr>
          <w:rFonts w:cs="Arial"/>
          <w:b/>
          <w:sz w:val="24"/>
          <w:szCs w:val="24"/>
          <w:lang w:val="es-MX"/>
        </w:rPr>
        <w:t>“El Proveedor”</w:t>
      </w:r>
      <w:r>
        <w:rPr>
          <w:rFonts w:cs="Arial"/>
          <w:sz w:val="24"/>
          <w:szCs w:val="24"/>
          <w:lang w:val="es-MX"/>
        </w:rPr>
        <w:t xml:space="preserve"> deberá entregar de conformidad a lo estipulado en la citada cláusula, de conformidad a las especificaciones y control que emita para tal efecto la Dirección de Administración y Finanzas de la Universidad Tecnológica de Calvillo</w:t>
      </w:r>
      <w:r>
        <w:rPr>
          <w:rFonts w:cs="Arial"/>
          <w:b/>
          <w:sz w:val="24"/>
          <w:szCs w:val="24"/>
          <w:lang w:val="es-MX"/>
        </w:rPr>
        <w:t>.</w:t>
      </w:r>
    </w:p>
    <w:p w:rsidR="00A07726" w:rsidRDefault="00A07726" w:rsidP="00A07726">
      <w:pPr>
        <w:pStyle w:val="Textoindependiente2"/>
        <w:numPr>
          <w:ilvl w:val="12"/>
          <w:numId w:val="0"/>
        </w:numPr>
        <w:rPr>
          <w:rFonts w:cs="Arial"/>
          <w:bCs/>
          <w:sz w:val="24"/>
          <w:szCs w:val="24"/>
          <w:lang w:val="es-MX"/>
        </w:rPr>
      </w:pPr>
    </w:p>
    <w:p w:rsidR="00A07726" w:rsidRDefault="00A07726" w:rsidP="00A07726">
      <w:pPr>
        <w:pStyle w:val="Textoindependiente2"/>
        <w:numPr>
          <w:ilvl w:val="12"/>
          <w:numId w:val="0"/>
        </w:numPr>
        <w:rPr>
          <w:rFonts w:cs="Arial"/>
          <w:sz w:val="24"/>
          <w:szCs w:val="24"/>
          <w:lang w:val="es-MX"/>
        </w:rPr>
      </w:pPr>
      <w:r>
        <w:rPr>
          <w:rFonts w:cs="Arial"/>
          <w:b/>
          <w:sz w:val="24"/>
          <w:szCs w:val="24"/>
          <w:lang w:val="es-MX"/>
        </w:rPr>
        <w:t>Segunda. -</w:t>
      </w:r>
      <w:r>
        <w:rPr>
          <w:rFonts w:cs="Arial"/>
          <w:sz w:val="24"/>
          <w:szCs w:val="24"/>
          <w:lang w:val="es-MX"/>
        </w:rPr>
        <w:t xml:space="preserve"> La descripción completa del</w:t>
      </w:r>
      <w:r>
        <w:rPr>
          <w:rFonts w:cs="Arial"/>
          <w:b/>
          <w:sz w:val="24"/>
          <w:szCs w:val="24"/>
          <w:lang w:val="es-MX"/>
        </w:rPr>
        <w:t xml:space="preserve"> bien a adquirir</w:t>
      </w:r>
      <w:r>
        <w:rPr>
          <w:rFonts w:cs="Arial"/>
          <w:sz w:val="24"/>
          <w:szCs w:val="24"/>
          <w:lang w:val="es-MX"/>
        </w:rPr>
        <w:t>, objeto del presente contrato, su precio unitario fijo, así como el monto total adjudicado, se describe a continuación:</w:t>
      </w:r>
    </w:p>
    <w:p w:rsidR="00A07726" w:rsidRDefault="00A07726" w:rsidP="00A07726">
      <w:pPr>
        <w:pStyle w:val="Textoindependiente2"/>
        <w:numPr>
          <w:ilvl w:val="12"/>
          <w:numId w:val="0"/>
        </w:numPr>
        <w:rPr>
          <w:rFonts w:cs="Arial"/>
          <w:sz w:val="24"/>
          <w:szCs w:val="24"/>
          <w:lang w:val="es-MX"/>
        </w:rPr>
      </w:pPr>
    </w:p>
    <w:tbl>
      <w:tblPr>
        <w:tblW w:w="10065" w:type="dxa"/>
        <w:jc w:val="center"/>
        <w:tblLayout w:type="fixed"/>
        <w:tblCellMar>
          <w:left w:w="70" w:type="dxa"/>
          <w:right w:w="70" w:type="dxa"/>
        </w:tblCellMar>
        <w:tblLook w:val="04A0" w:firstRow="1" w:lastRow="0" w:firstColumn="1" w:lastColumn="0" w:noHBand="0" w:noVBand="1"/>
      </w:tblPr>
      <w:tblGrid>
        <w:gridCol w:w="926"/>
        <w:gridCol w:w="918"/>
        <w:gridCol w:w="770"/>
        <w:gridCol w:w="3742"/>
        <w:gridCol w:w="2150"/>
        <w:gridCol w:w="1559"/>
      </w:tblGrid>
      <w:tr w:rsidR="00A07726" w:rsidTr="00F609E8">
        <w:trPr>
          <w:jc w:val="center"/>
        </w:trPr>
        <w:tc>
          <w:tcPr>
            <w:tcW w:w="926" w:type="dxa"/>
            <w:tcBorders>
              <w:top w:val="double" w:sz="6" w:space="0" w:color="auto"/>
              <w:left w:val="double" w:sz="6" w:space="0" w:color="auto"/>
              <w:bottom w:val="double" w:sz="6" w:space="0" w:color="auto"/>
              <w:right w:val="double" w:sz="6" w:space="0" w:color="auto"/>
            </w:tcBorders>
            <w:shd w:val="clear" w:color="auto" w:fill="D9D9D9"/>
            <w:vAlign w:val="center"/>
            <w:hideMark/>
          </w:tcPr>
          <w:p w:rsidR="00A07726" w:rsidRDefault="00A07726">
            <w:pPr>
              <w:spacing w:line="256" w:lineRule="auto"/>
              <w:jc w:val="center"/>
              <w:rPr>
                <w:rFonts w:ascii="Arial" w:hAnsi="Arial" w:cs="Arial"/>
                <w:b/>
                <w:bCs/>
                <w:sz w:val="24"/>
                <w:szCs w:val="24"/>
                <w:lang w:val="es-MX"/>
              </w:rPr>
            </w:pPr>
            <w:r>
              <w:rPr>
                <w:rFonts w:ascii="Arial" w:hAnsi="Arial" w:cs="Arial"/>
                <w:b/>
                <w:bCs/>
                <w:sz w:val="24"/>
                <w:szCs w:val="24"/>
                <w:lang w:val="es-MX"/>
              </w:rPr>
              <w:t>PART.</w:t>
            </w:r>
          </w:p>
        </w:tc>
        <w:tc>
          <w:tcPr>
            <w:tcW w:w="918" w:type="dxa"/>
            <w:tcBorders>
              <w:top w:val="double" w:sz="6" w:space="0" w:color="auto"/>
              <w:left w:val="nil"/>
              <w:bottom w:val="double" w:sz="6" w:space="0" w:color="auto"/>
              <w:right w:val="double" w:sz="6" w:space="0" w:color="auto"/>
            </w:tcBorders>
            <w:shd w:val="clear" w:color="auto" w:fill="D9D9D9"/>
            <w:vAlign w:val="center"/>
            <w:hideMark/>
          </w:tcPr>
          <w:p w:rsidR="00A07726" w:rsidRDefault="00A07726">
            <w:pPr>
              <w:spacing w:line="256" w:lineRule="auto"/>
              <w:jc w:val="center"/>
              <w:rPr>
                <w:rFonts w:ascii="Arial" w:hAnsi="Arial" w:cs="Arial"/>
                <w:b/>
                <w:bCs/>
                <w:sz w:val="24"/>
                <w:szCs w:val="24"/>
                <w:lang w:val="es-MX"/>
              </w:rPr>
            </w:pPr>
            <w:r>
              <w:rPr>
                <w:rFonts w:ascii="Arial" w:hAnsi="Arial" w:cs="Arial"/>
                <w:b/>
                <w:bCs/>
                <w:sz w:val="24"/>
                <w:szCs w:val="24"/>
                <w:lang w:val="es-MX"/>
              </w:rPr>
              <w:t>CANT.</w:t>
            </w:r>
          </w:p>
        </w:tc>
        <w:tc>
          <w:tcPr>
            <w:tcW w:w="770" w:type="dxa"/>
            <w:tcBorders>
              <w:top w:val="double" w:sz="6" w:space="0" w:color="auto"/>
              <w:left w:val="nil"/>
              <w:bottom w:val="double" w:sz="6" w:space="0" w:color="auto"/>
              <w:right w:val="double" w:sz="6" w:space="0" w:color="auto"/>
            </w:tcBorders>
            <w:shd w:val="clear" w:color="auto" w:fill="D9D9D9"/>
            <w:vAlign w:val="center"/>
            <w:hideMark/>
          </w:tcPr>
          <w:p w:rsidR="00A07726" w:rsidRDefault="00A07726">
            <w:pPr>
              <w:spacing w:line="256" w:lineRule="auto"/>
              <w:jc w:val="center"/>
              <w:rPr>
                <w:rFonts w:ascii="Arial" w:hAnsi="Arial" w:cs="Arial"/>
                <w:b/>
                <w:bCs/>
                <w:sz w:val="24"/>
                <w:szCs w:val="24"/>
                <w:lang w:val="es-MX"/>
              </w:rPr>
            </w:pPr>
            <w:r>
              <w:rPr>
                <w:rFonts w:ascii="Arial" w:hAnsi="Arial" w:cs="Arial"/>
                <w:b/>
                <w:bCs/>
                <w:sz w:val="24"/>
                <w:szCs w:val="24"/>
                <w:lang w:val="es-MX"/>
              </w:rPr>
              <w:t>U/M.</w:t>
            </w:r>
          </w:p>
        </w:tc>
        <w:tc>
          <w:tcPr>
            <w:tcW w:w="3742" w:type="dxa"/>
            <w:tcBorders>
              <w:top w:val="double" w:sz="6" w:space="0" w:color="auto"/>
              <w:left w:val="nil"/>
              <w:bottom w:val="double" w:sz="6" w:space="0" w:color="auto"/>
              <w:right w:val="double" w:sz="6" w:space="0" w:color="auto"/>
            </w:tcBorders>
            <w:shd w:val="clear" w:color="auto" w:fill="D9D9D9"/>
            <w:vAlign w:val="center"/>
            <w:hideMark/>
          </w:tcPr>
          <w:p w:rsidR="00A07726" w:rsidRDefault="00A07726">
            <w:pPr>
              <w:spacing w:line="256" w:lineRule="auto"/>
              <w:jc w:val="center"/>
              <w:rPr>
                <w:rFonts w:ascii="Arial" w:hAnsi="Arial" w:cs="Arial"/>
                <w:b/>
                <w:bCs/>
                <w:sz w:val="24"/>
                <w:szCs w:val="24"/>
                <w:lang w:val="es-MX"/>
              </w:rPr>
            </w:pPr>
            <w:r>
              <w:rPr>
                <w:rFonts w:ascii="Arial" w:hAnsi="Arial" w:cs="Arial"/>
                <w:b/>
                <w:bCs/>
                <w:sz w:val="24"/>
                <w:szCs w:val="24"/>
                <w:lang w:val="es-MX"/>
              </w:rPr>
              <w:t>DESCRIPCIÓN</w:t>
            </w:r>
          </w:p>
        </w:tc>
        <w:tc>
          <w:tcPr>
            <w:tcW w:w="2150" w:type="dxa"/>
            <w:tcBorders>
              <w:top w:val="double" w:sz="6" w:space="0" w:color="auto"/>
              <w:left w:val="nil"/>
              <w:bottom w:val="double" w:sz="6" w:space="0" w:color="auto"/>
              <w:right w:val="double" w:sz="6" w:space="0" w:color="auto"/>
            </w:tcBorders>
            <w:shd w:val="clear" w:color="auto" w:fill="D9D9D9"/>
            <w:vAlign w:val="center"/>
            <w:hideMark/>
          </w:tcPr>
          <w:p w:rsidR="00A07726" w:rsidRDefault="00A07726">
            <w:pPr>
              <w:spacing w:line="256" w:lineRule="auto"/>
              <w:jc w:val="center"/>
              <w:rPr>
                <w:rFonts w:ascii="Arial" w:hAnsi="Arial" w:cs="Arial"/>
                <w:b/>
                <w:bCs/>
                <w:sz w:val="24"/>
                <w:szCs w:val="24"/>
                <w:lang w:val="es-MX"/>
              </w:rPr>
            </w:pPr>
            <w:r>
              <w:rPr>
                <w:rFonts w:ascii="Arial" w:hAnsi="Arial" w:cs="Arial"/>
                <w:b/>
                <w:bCs/>
                <w:sz w:val="24"/>
                <w:szCs w:val="24"/>
                <w:lang w:val="es-MX"/>
              </w:rPr>
              <w:t>PRECIO UNITARIO</w:t>
            </w:r>
          </w:p>
        </w:tc>
        <w:tc>
          <w:tcPr>
            <w:tcW w:w="1559" w:type="dxa"/>
            <w:tcBorders>
              <w:top w:val="double" w:sz="6" w:space="0" w:color="auto"/>
              <w:left w:val="nil"/>
              <w:bottom w:val="double" w:sz="6" w:space="0" w:color="auto"/>
              <w:right w:val="double" w:sz="6" w:space="0" w:color="auto"/>
            </w:tcBorders>
            <w:shd w:val="clear" w:color="auto" w:fill="D9D9D9"/>
            <w:vAlign w:val="center"/>
            <w:hideMark/>
          </w:tcPr>
          <w:p w:rsidR="00A07726" w:rsidRDefault="00A07726">
            <w:pPr>
              <w:spacing w:line="256" w:lineRule="auto"/>
              <w:jc w:val="center"/>
              <w:rPr>
                <w:rFonts w:ascii="Arial" w:hAnsi="Arial" w:cs="Arial"/>
                <w:b/>
                <w:bCs/>
                <w:sz w:val="24"/>
                <w:szCs w:val="24"/>
                <w:lang w:val="es-MX"/>
              </w:rPr>
            </w:pPr>
            <w:r>
              <w:rPr>
                <w:rFonts w:ascii="Arial" w:hAnsi="Arial" w:cs="Arial"/>
                <w:b/>
                <w:bCs/>
                <w:sz w:val="24"/>
                <w:szCs w:val="24"/>
                <w:lang w:val="es-MX"/>
              </w:rPr>
              <w:t>SUBTOTAL</w:t>
            </w:r>
          </w:p>
        </w:tc>
      </w:tr>
      <w:tr w:rsidR="00922B6B" w:rsidTr="00F609E8">
        <w:trPr>
          <w:jc w:val="center"/>
        </w:trPr>
        <w:tc>
          <w:tcPr>
            <w:tcW w:w="926" w:type="dxa"/>
            <w:tcBorders>
              <w:top w:val="double" w:sz="6" w:space="0" w:color="auto"/>
              <w:left w:val="double" w:sz="6" w:space="0" w:color="auto"/>
              <w:bottom w:val="double" w:sz="6" w:space="0" w:color="auto"/>
              <w:right w:val="double" w:sz="6" w:space="0" w:color="auto"/>
            </w:tcBorders>
            <w:vAlign w:val="center"/>
            <w:hideMark/>
          </w:tcPr>
          <w:p w:rsidR="00922B6B" w:rsidRPr="00922B6B" w:rsidRDefault="00922B6B" w:rsidP="00922B6B">
            <w:pPr>
              <w:spacing w:line="256" w:lineRule="auto"/>
              <w:jc w:val="center"/>
              <w:rPr>
                <w:rFonts w:ascii="Arial" w:hAnsi="Arial" w:cs="Arial"/>
                <w:b/>
                <w:bCs/>
                <w:szCs w:val="24"/>
                <w:lang w:val="es-MX"/>
              </w:rPr>
            </w:pPr>
            <w:r w:rsidRPr="00922B6B">
              <w:rPr>
                <w:rFonts w:ascii="Arial" w:hAnsi="Arial" w:cs="Arial"/>
                <w:b/>
                <w:bCs/>
                <w:szCs w:val="24"/>
                <w:lang w:val="es-MX"/>
              </w:rPr>
              <w:t>2</w:t>
            </w:r>
          </w:p>
        </w:tc>
        <w:tc>
          <w:tcPr>
            <w:tcW w:w="918" w:type="dxa"/>
            <w:tcBorders>
              <w:top w:val="double" w:sz="6" w:space="0" w:color="auto"/>
              <w:left w:val="nil"/>
              <w:bottom w:val="double" w:sz="6" w:space="0" w:color="auto"/>
              <w:right w:val="double" w:sz="6" w:space="0" w:color="auto"/>
            </w:tcBorders>
            <w:vAlign w:val="center"/>
            <w:hideMark/>
          </w:tcPr>
          <w:p w:rsidR="00922B6B" w:rsidRPr="00922B6B" w:rsidRDefault="00922B6B" w:rsidP="00922B6B">
            <w:pPr>
              <w:spacing w:line="256" w:lineRule="auto"/>
              <w:jc w:val="center"/>
              <w:rPr>
                <w:rFonts w:ascii="Arial" w:hAnsi="Arial" w:cs="Arial"/>
                <w:b/>
                <w:bCs/>
                <w:szCs w:val="24"/>
                <w:lang w:val="es-MX"/>
              </w:rPr>
            </w:pPr>
            <w:r w:rsidRPr="00922B6B">
              <w:rPr>
                <w:rFonts w:ascii="Arial" w:hAnsi="Arial" w:cs="Arial"/>
                <w:b/>
                <w:bCs/>
                <w:szCs w:val="24"/>
                <w:lang w:val="es-MX"/>
              </w:rPr>
              <w:t>1</w:t>
            </w:r>
          </w:p>
        </w:tc>
        <w:tc>
          <w:tcPr>
            <w:tcW w:w="770" w:type="dxa"/>
            <w:tcBorders>
              <w:top w:val="double" w:sz="6" w:space="0" w:color="auto"/>
              <w:left w:val="nil"/>
              <w:bottom w:val="double" w:sz="6" w:space="0" w:color="auto"/>
              <w:right w:val="double" w:sz="6" w:space="0" w:color="auto"/>
            </w:tcBorders>
            <w:vAlign w:val="center"/>
            <w:hideMark/>
          </w:tcPr>
          <w:p w:rsidR="00922B6B" w:rsidRPr="00922B6B" w:rsidRDefault="00922B6B" w:rsidP="00922B6B">
            <w:pPr>
              <w:spacing w:line="256" w:lineRule="auto"/>
              <w:jc w:val="center"/>
              <w:rPr>
                <w:rFonts w:ascii="Arial" w:hAnsi="Arial" w:cs="Arial"/>
                <w:b/>
                <w:bCs/>
                <w:szCs w:val="24"/>
                <w:lang w:val="es-MX"/>
              </w:rPr>
            </w:pPr>
            <w:r w:rsidRPr="00922B6B">
              <w:rPr>
                <w:rFonts w:ascii="Arial" w:hAnsi="Arial" w:cs="Arial"/>
                <w:b/>
                <w:bCs/>
                <w:szCs w:val="24"/>
                <w:lang w:val="es-MX"/>
              </w:rPr>
              <w:t>KIT</w:t>
            </w:r>
          </w:p>
        </w:tc>
        <w:tc>
          <w:tcPr>
            <w:tcW w:w="3742" w:type="dxa"/>
            <w:tcBorders>
              <w:top w:val="double" w:sz="6" w:space="0" w:color="auto"/>
              <w:left w:val="nil"/>
              <w:bottom w:val="double" w:sz="6" w:space="0" w:color="auto"/>
              <w:right w:val="double" w:sz="6" w:space="0" w:color="auto"/>
            </w:tcBorders>
            <w:vAlign w:val="center"/>
          </w:tcPr>
          <w:p w:rsidR="00922B6B" w:rsidRPr="00D46DC6" w:rsidRDefault="00922B6B" w:rsidP="00922B6B">
            <w:pPr>
              <w:jc w:val="both"/>
              <w:rPr>
                <w:rFonts w:ascii="Arial" w:hAnsi="Arial" w:cs="Arial"/>
                <w:b/>
                <w:sz w:val="18"/>
                <w:szCs w:val="18"/>
                <w:lang w:val="es-MX"/>
              </w:rPr>
            </w:pPr>
            <w:r w:rsidRPr="00D46DC6">
              <w:rPr>
                <w:rFonts w:ascii="Arial" w:hAnsi="Arial" w:cs="Arial"/>
                <w:b/>
                <w:sz w:val="18"/>
                <w:szCs w:val="18"/>
                <w:lang w:val="es-MX"/>
              </w:rPr>
              <w:t xml:space="preserve">SISTEMA DE PROTECCIÓN </w:t>
            </w:r>
            <w:r w:rsidRPr="00E439D2">
              <w:rPr>
                <w:rFonts w:ascii="Arial" w:hAnsi="Arial" w:cs="Arial"/>
                <w:b/>
                <w:sz w:val="18"/>
                <w:szCs w:val="18"/>
                <w:lang w:val="es-MX"/>
              </w:rPr>
              <w:t>ATMOSFÉRICA</w:t>
            </w:r>
            <w:r w:rsidRPr="00D46DC6">
              <w:rPr>
                <w:rFonts w:ascii="Arial" w:hAnsi="Arial" w:cs="Arial"/>
                <w:b/>
                <w:sz w:val="18"/>
                <w:szCs w:val="18"/>
                <w:lang w:val="es-MX"/>
              </w:rPr>
              <w:t xml:space="preserve"> MODELO: KDA05, CON DIÁMETRO DE PROTECCIÓN DE 300 M</w:t>
            </w:r>
            <w:r>
              <w:rPr>
                <w:rFonts w:ascii="Arial" w:hAnsi="Arial" w:cs="Arial"/>
                <w:b/>
                <w:sz w:val="18"/>
                <w:szCs w:val="18"/>
                <w:lang w:val="es-MX"/>
              </w:rPr>
              <w:t>E</w:t>
            </w:r>
            <w:r w:rsidRPr="00D46DC6">
              <w:rPr>
                <w:rFonts w:ascii="Arial" w:hAnsi="Arial" w:cs="Arial"/>
                <w:b/>
                <w:sz w:val="18"/>
                <w:szCs w:val="18"/>
                <w:lang w:val="es-MX"/>
              </w:rPr>
              <w:t>T</w:t>
            </w:r>
            <w:r>
              <w:rPr>
                <w:rFonts w:ascii="Arial" w:hAnsi="Arial" w:cs="Arial"/>
                <w:b/>
                <w:sz w:val="18"/>
                <w:szCs w:val="18"/>
                <w:lang w:val="es-MX"/>
              </w:rPr>
              <w:t>ROS</w:t>
            </w:r>
            <w:r w:rsidRPr="00D46DC6">
              <w:rPr>
                <w:rFonts w:ascii="Arial" w:hAnsi="Arial" w:cs="Arial"/>
                <w:b/>
                <w:sz w:val="18"/>
                <w:szCs w:val="18"/>
                <w:lang w:val="es-MX"/>
              </w:rPr>
              <w:t xml:space="preserve"> PARA PROTECCIÓN DE</w:t>
            </w:r>
            <w:r>
              <w:rPr>
                <w:rFonts w:ascii="Arial" w:hAnsi="Arial" w:cs="Arial"/>
                <w:b/>
                <w:sz w:val="18"/>
                <w:szCs w:val="18"/>
                <w:lang w:val="es-MX"/>
              </w:rPr>
              <w:t xml:space="preserve">L </w:t>
            </w:r>
            <w:r w:rsidRPr="00D46DC6">
              <w:rPr>
                <w:rFonts w:ascii="Arial" w:hAnsi="Arial" w:cs="Arial"/>
                <w:b/>
                <w:sz w:val="18"/>
                <w:szCs w:val="18"/>
                <w:lang w:val="es-MX"/>
              </w:rPr>
              <w:t xml:space="preserve">EDIFICIO </w:t>
            </w:r>
            <w:r>
              <w:rPr>
                <w:rFonts w:ascii="Arial" w:hAnsi="Arial" w:cs="Arial"/>
                <w:b/>
                <w:sz w:val="18"/>
                <w:szCs w:val="18"/>
                <w:lang w:val="es-MX"/>
              </w:rPr>
              <w:t xml:space="preserve">DE DOCENCIA 2 NIVELES </w:t>
            </w:r>
            <w:r w:rsidRPr="00D46DC6">
              <w:rPr>
                <w:rFonts w:ascii="Arial" w:hAnsi="Arial" w:cs="Arial"/>
                <w:b/>
                <w:sz w:val="18"/>
                <w:szCs w:val="18"/>
                <w:lang w:val="es-MX"/>
              </w:rPr>
              <w:t>DE LA UT CALVILLO.</w:t>
            </w:r>
          </w:p>
          <w:p w:rsidR="00922B6B" w:rsidRPr="00D46DC6" w:rsidRDefault="00922B6B" w:rsidP="00922B6B">
            <w:pPr>
              <w:jc w:val="both"/>
              <w:rPr>
                <w:rFonts w:ascii="Arial" w:hAnsi="Arial" w:cs="Arial"/>
                <w:sz w:val="18"/>
                <w:szCs w:val="18"/>
                <w:lang w:val="es-MX"/>
              </w:rPr>
            </w:pPr>
          </w:p>
          <w:p w:rsidR="00922B6B" w:rsidRPr="00D46DC6" w:rsidRDefault="00922B6B" w:rsidP="00922B6B">
            <w:pPr>
              <w:jc w:val="both"/>
              <w:rPr>
                <w:rFonts w:ascii="Arial" w:hAnsi="Arial" w:cs="Arial"/>
                <w:sz w:val="18"/>
                <w:szCs w:val="18"/>
                <w:lang w:val="es-MX"/>
              </w:rPr>
            </w:pPr>
            <w:r w:rsidRPr="00D46DC6">
              <w:rPr>
                <w:rFonts w:ascii="Arial" w:hAnsi="Arial" w:cs="Arial"/>
                <w:sz w:val="18"/>
                <w:szCs w:val="18"/>
                <w:lang w:val="es-MX"/>
              </w:rPr>
              <w:t>Incluye: Suministro, instalación</w:t>
            </w:r>
            <w:r>
              <w:rPr>
                <w:rFonts w:ascii="Arial" w:hAnsi="Arial" w:cs="Arial"/>
                <w:sz w:val="18"/>
                <w:szCs w:val="18"/>
                <w:lang w:val="es-MX"/>
              </w:rPr>
              <w:t>, adecuación, obra civil si es necesaria</w:t>
            </w:r>
            <w:r w:rsidRPr="00D46DC6">
              <w:rPr>
                <w:rFonts w:ascii="Arial" w:hAnsi="Arial" w:cs="Arial"/>
                <w:sz w:val="18"/>
                <w:szCs w:val="18"/>
                <w:lang w:val="es-MX"/>
              </w:rPr>
              <w:t xml:space="preserve"> y puesta en marcha</w:t>
            </w:r>
          </w:p>
          <w:p w:rsidR="00922B6B" w:rsidRPr="00D46DC6" w:rsidRDefault="00922B6B" w:rsidP="00922B6B">
            <w:pPr>
              <w:jc w:val="both"/>
              <w:rPr>
                <w:rFonts w:ascii="Arial" w:hAnsi="Arial" w:cs="Arial"/>
                <w:sz w:val="18"/>
                <w:szCs w:val="18"/>
                <w:lang w:val="es-MX"/>
              </w:rPr>
            </w:pPr>
          </w:p>
          <w:p w:rsidR="00922B6B" w:rsidRPr="00D46DC6" w:rsidRDefault="00922B6B" w:rsidP="00922B6B">
            <w:pPr>
              <w:jc w:val="both"/>
              <w:rPr>
                <w:rFonts w:ascii="Arial" w:hAnsi="Arial" w:cs="Arial"/>
                <w:sz w:val="18"/>
                <w:szCs w:val="18"/>
                <w:lang w:val="es-MX"/>
              </w:rPr>
            </w:pPr>
            <w:r w:rsidRPr="00D46DC6">
              <w:rPr>
                <w:rFonts w:ascii="Arial" w:hAnsi="Arial" w:cs="Arial"/>
                <w:sz w:val="18"/>
                <w:szCs w:val="18"/>
                <w:lang w:val="es-MX"/>
              </w:rPr>
              <w:t>DESCRIPCIÓN DEL SERVICIO:</w:t>
            </w:r>
          </w:p>
          <w:p w:rsidR="00922B6B" w:rsidRPr="00D46DC6" w:rsidRDefault="00922B6B" w:rsidP="00922B6B">
            <w:pPr>
              <w:shd w:val="clear" w:color="auto" w:fill="FFFFFF"/>
              <w:rPr>
                <w:rFonts w:ascii="Arial" w:hAnsi="Arial" w:cs="Arial"/>
                <w:sz w:val="18"/>
                <w:szCs w:val="18"/>
                <w:lang w:val="es-MX"/>
              </w:rPr>
            </w:pPr>
          </w:p>
          <w:p w:rsidR="00922B6B" w:rsidRPr="00D46DC6" w:rsidRDefault="00922B6B" w:rsidP="00922B6B">
            <w:pPr>
              <w:shd w:val="clear" w:color="auto" w:fill="FFFFFF"/>
              <w:rPr>
                <w:rFonts w:ascii="Arial" w:hAnsi="Arial" w:cs="Arial"/>
                <w:sz w:val="18"/>
                <w:szCs w:val="18"/>
                <w:lang w:val="es-MX"/>
              </w:rPr>
            </w:pPr>
            <w:r w:rsidRPr="00D46DC6">
              <w:rPr>
                <w:rFonts w:ascii="Arial" w:hAnsi="Arial" w:cs="Arial"/>
                <w:sz w:val="18"/>
                <w:szCs w:val="18"/>
                <w:lang w:val="es-MX"/>
              </w:rPr>
              <w:t>1.- Instalación de electrodo TG-1000 para puesta a tierra de pararrayos </w:t>
            </w:r>
          </w:p>
          <w:p w:rsidR="00922B6B" w:rsidRPr="00D46DC6" w:rsidRDefault="00922B6B" w:rsidP="00922B6B">
            <w:pPr>
              <w:numPr>
                <w:ilvl w:val="0"/>
                <w:numId w:val="4"/>
              </w:numPr>
              <w:shd w:val="clear" w:color="auto" w:fill="FFFFFF"/>
              <w:spacing w:before="100" w:beforeAutospacing="1" w:after="100" w:afterAutospacing="1"/>
              <w:ind w:left="945"/>
              <w:rPr>
                <w:rFonts w:ascii="Arial" w:hAnsi="Arial" w:cs="Arial"/>
                <w:sz w:val="18"/>
                <w:szCs w:val="18"/>
                <w:lang w:val="es-MX"/>
              </w:rPr>
            </w:pPr>
            <w:r w:rsidRPr="00D46DC6">
              <w:rPr>
                <w:rFonts w:ascii="Arial" w:hAnsi="Arial" w:cs="Arial"/>
                <w:sz w:val="18"/>
                <w:szCs w:val="18"/>
                <w:lang w:val="es-MX"/>
              </w:rPr>
              <w:t xml:space="preserve">Excavación de foso de 0.90 x 0.90 x 2.00 </w:t>
            </w:r>
            <w:proofErr w:type="spellStart"/>
            <w:r w:rsidRPr="00D46DC6">
              <w:rPr>
                <w:rFonts w:ascii="Arial" w:hAnsi="Arial" w:cs="Arial"/>
                <w:sz w:val="18"/>
                <w:szCs w:val="18"/>
                <w:lang w:val="es-MX"/>
              </w:rPr>
              <w:t>mts</w:t>
            </w:r>
            <w:proofErr w:type="spellEnd"/>
            <w:r w:rsidRPr="00D46DC6">
              <w:rPr>
                <w:rFonts w:ascii="Arial" w:hAnsi="Arial" w:cs="Arial"/>
                <w:sz w:val="18"/>
                <w:szCs w:val="18"/>
                <w:lang w:val="es-MX"/>
              </w:rPr>
              <w:t>.</w:t>
            </w:r>
          </w:p>
          <w:p w:rsidR="00922B6B" w:rsidRPr="00D46DC6" w:rsidRDefault="00922B6B" w:rsidP="00922B6B">
            <w:pPr>
              <w:numPr>
                <w:ilvl w:val="0"/>
                <w:numId w:val="4"/>
              </w:numPr>
              <w:shd w:val="clear" w:color="auto" w:fill="FFFFFF"/>
              <w:spacing w:before="100" w:beforeAutospacing="1" w:after="100" w:afterAutospacing="1"/>
              <w:ind w:left="945"/>
              <w:rPr>
                <w:rFonts w:ascii="Arial" w:hAnsi="Arial" w:cs="Arial"/>
                <w:sz w:val="18"/>
                <w:szCs w:val="18"/>
                <w:lang w:val="es-MX"/>
              </w:rPr>
            </w:pPr>
            <w:r w:rsidRPr="00D46DC6">
              <w:rPr>
                <w:rFonts w:ascii="Arial" w:hAnsi="Arial" w:cs="Arial"/>
                <w:sz w:val="18"/>
                <w:szCs w:val="18"/>
                <w:lang w:val="es-MX"/>
              </w:rPr>
              <w:t>Rellenado con compuesto mejorador de tierras H2Ohm y colocación de electrodo.</w:t>
            </w:r>
          </w:p>
          <w:p w:rsidR="00922B6B" w:rsidRPr="00D46DC6" w:rsidRDefault="00922B6B" w:rsidP="00922B6B">
            <w:pPr>
              <w:numPr>
                <w:ilvl w:val="0"/>
                <w:numId w:val="4"/>
              </w:numPr>
              <w:shd w:val="clear" w:color="auto" w:fill="FFFFFF"/>
              <w:spacing w:before="100" w:beforeAutospacing="1" w:after="100" w:afterAutospacing="1"/>
              <w:ind w:left="945"/>
              <w:rPr>
                <w:rFonts w:ascii="Arial" w:hAnsi="Arial" w:cs="Arial"/>
                <w:sz w:val="18"/>
                <w:szCs w:val="18"/>
                <w:lang w:val="es-MX"/>
              </w:rPr>
            </w:pPr>
            <w:r w:rsidRPr="00D46DC6">
              <w:rPr>
                <w:rFonts w:ascii="Arial" w:hAnsi="Arial" w:cs="Arial"/>
                <w:sz w:val="18"/>
                <w:szCs w:val="18"/>
                <w:lang w:val="es-MX"/>
              </w:rPr>
              <w:t>Instalación de registro de polietileno de alta densidad "TGS1010"</w:t>
            </w:r>
          </w:p>
          <w:p w:rsidR="00922B6B" w:rsidRPr="00D46DC6" w:rsidRDefault="00922B6B" w:rsidP="00922B6B">
            <w:pPr>
              <w:shd w:val="clear" w:color="auto" w:fill="FFFFFF"/>
              <w:rPr>
                <w:rFonts w:ascii="Arial" w:hAnsi="Arial" w:cs="Arial"/>
                <w:sz w:val="18"/>
                <w:szCs w:val="18"/>
                <w:lang w:val="es-MX"/>
              </w:rPr>
            </w:pPr>
            <w:r w:rsidRPr="00D46DC6">
              <w:rPr>
                <w:rFonts w:ascii="Arial" w:hAnsi="Arial" w:cs="Arial"/>
                <w:sz w:val="18"/>
                <w:szCs w:val="18"/>
                <w:lang w:val="es-MX"/>
              </w:rPr>
              <w:t>2.- Instalación de acoplador "TGC04".</w:t>
            </w:r>
          </w:p>
          <w:p w:rsidR="00922B6B" w:rsidRPr="00D46DC6" w:rsidRDefault="00922B6B" w:rsidP="00922B6B">
            <w:pPr>
              <w:shd w:val="clear" w:color="auto" w:fill="FFFFFF"/>
              <w:rPr>
                <w:rFonts w:ascii="Arial" w:hAnsi="Arial" w:cs="Arial"/>
                <w:sz w:val="18"/>
                <w:szCs w:val="18"/>
                <w:lang w:val="es-MX"/>
              </w:rPr>
            </w:pPr>
          </w:p>
          <w:p w:rsidR="00922B6B" w:rsidRPr="00D46DC6" w:rsidRDefault="00922B6B" w:rsidP="00922B6B">
            <w:pPr>
              <w:shd w:val="clear" w:color="auto" w:fill="FFFFFF"/>
              <w:rPr>
                <w:rFonts w:ascii="Arial" w:hAnsi="Arial" w:cs="Arial"/>
                <w:sz w:val="18"/>
                <w:szCs w:val="18"/>
                <w:lang w:val="es-MX"/>
              </w:rPr>
            </w:pPr>
            <w:r w:rsidRPr="00D46DC6">
              <w:rPr>
                <w:rFonts w:ascii="Arial" w:hAnsi="Arial" w:cs="Arial"/>
                <w:sz w:val="18"/>
                <w:szCs w:val="18"/>
                <w:lang w:val="es-MX"/>
              </w:rPr>
              <w:t>3.- Cableado desde el acoplador hacia trabes, columnas o en su defecto varillas,</w:t>
            </w:r>
          </w:p>
          <w:p w:rsidR="00922B6B" w:rsidRPr="00D46DC6" w:rsidRDefault="00922B6B" w:rsidP="00922B6B">
            <w:pPr>
              <w:shd w:val="clear" w:color="auto" w:fill="FFFFFF"/>
              <w:rPr>
                <w:rFonts w:ascii="Arial" w:hAnsi="Arial" w:cs="Arial"/>
                <w:sz w:val="18"/>
                <w:szCs w:val="18"/>
                <w:lang w:val="es-MX"/>
              </w:rPr>
            </w:pPr>
            <w:r w:rsidRPr="00D46DC6">
              <w:rPr>
                <w:rFonts w:ascii="Arial" w:hAnsi="Arial" w:cs="Arial"/>
                <w:sz w:val="18"/>
                <w:szCs w:val="18"/>
                <w:lang w:val="es-MX"/>
              </w:rPr>
              <w:t xml:space="preserve">para referenciar el sistema, con cable aislado cal. 250 </w:t>
            </w:r>
            <w:proofErr w:type="spellStart"/>
            <w:r w:rsidRPr="00D46DC6">
              <w:rPr>
                <w:rFonts w:ascii="Arial" w:hAnsi="Arial" w:cs="Arial"/>
                <w:sz w:val="18"/>
                <w:szCs w:val="18"/>
                <w:lang w:val="es-MX"/>
              </w:rPr>
              <w:t>kcm</w:t>
            </w:r>
            <w:proofErr w:type="spellEnd"/>
            <w:r w:rsidRPr="00D46DC6">
              <w:rPr>
                <w:rFonts w:ascii="Arial" w:hAnsi="Arial" w:cs="Arial"/>
                <w:sz w:val="18"/>
                <w:szCs w:val="18"/>
                <w:lang w:val="es-MX"/>
              </w:rPr>
              <w:t>.</w:t>
            </w:r>
          </w:p>
          <w:p w:rsidR="00922B6B" w:rsidRPr="00D46DC6" w:rsidRDefault="00922B6B" w:rsidP="00922B6B">
            <w:pPr>
              <w:shd w:val="clear" w:color="auto" w:fill="FFFFFF"/>
              <w:rPr>
                <w:rFonts w:ascii="Arial" w:hAnsi="Arial" w:cs="Arial"/>
                <w:sz w:val="18"/>
                <w:szCs w:val="18"/>
                <w:lang w:val="es-MX"/>
              </w:rPr>
            </w:pPr>
          </w:p>
          <w:p w:rsidR="00922B6B" w:rsidRPr="00D46DC6" w:rsidRDefault="00922B6B" w:rsidP="00922B6B">
            <w:pPr>
              <w:shd w:val="clear" w:color="auto" w:fill="FFFFFF"/>
              <w:rPr>
                <w:rFonts w:ascii="Arial" w:hAnsi="Arial" w:cs="Arial"/>
                <w:sz w:val="18"/>
                <w:szCs w:val="18"/>
                <w:lang w:val="es-MX"/>
              </w:rPr>
            </w:pPr>
            <w:r w:rsidRPr="00D46DC6">
              <w:rPr>
                <w:rFonts w:ascii="Arial" w:hAnsi="Arial" w:cs="Arial"/>
                <w:sz w:val="18"/>
                <w:szCs w:val="18"/>
                <w:lang w:val="es-MX"/>
              </w:rPr>
              <w:t>4.- Instalación de tubería flexible de 11/2" de diámetro, desde el electrodo hasta el mástil</w:t>
            </w:r>
            <w:r>
              <w:rPr>
                <w:rFonts w:ascii="Arial" w:hAnsi="Arial" w:cs="Arial"/>
                <w:sz w:val="18"/>
                <w:szCs w:val="18"/>
                <w:lang w:val="es-MX"/>
              </w:rPr>
              <w:t xml:space="preserve"> </w:t>
            </w:r>
            <w:r w:rsidRPr="00D46DC6">
              <w:rPr>
                <w:rFonts w:ascii="Arial" w:hAnsi="Arial" w:cs="Arial"/>
                <w:sz w:val="18"/>
                <w:szCs w:val="18"/>
                <w:lang w:val="es-MX"/>
              </w:rPr>
              <w:t>donde se ubicará la punta del pararrayos "TG-05", pasando por el acoplador, de las tierras de referencia.</w:t>
            </w:r>
          </w:p>
          <w:p w:rsidR="00922B6B" w:rsidRPr="00D46DC6" w:rsidRDefault="00922B6B" w:rsidP="00922B6B">
            <w:pPr>
              <w:shd w:val="clear" w:color="auto" w:fill="FFFFFF"/>
              <w:rPr>
                <w:rFonts w:ascii="Arial" w:hAnsi="Arial" w:cs="Arial"/>
                <w:sz w:val="18"/>
                <w:szCs w:val="18"/>
                <w:lang w:val="es-MX"/>
              </w:rPr>
            </w:pPr>
          </w:p>
          <w:p w:rsidR="00922B6B" w:rsidRPr="00D46DC6" w:rsidRDefault="00922B6B" w:rsidP="00922B6B">
            <w:pPr>
              <w:shd w:val="clear" w:color="auto" w:fill="FFFFFF"/>
              <w:rPr>
                <w:rFonts w:ascii="Arial" w:hAnsi="Arial" w:cs="Arial"/>
                <w:sz w:val="18"/>
                <w:szCs w:val="18"/>
                <w:lang w:val="es-MX"/>
              </w:rPr>
            </w:pPr>
            <w:r w:rsidRPr="00D46DC6">
              <w:rPr>
                <w:rFonts w:ascii="Arial" w:hAnsi="Arial" w:cs="Arial"/>
                <w:sz w:val="18"/>
                <w:szCs w:val="18"/>
                <w:lang w:val="es-MX"/>
              </w:rPr>
              <w:t xml:space="preserve">5.- Interconexión de la punta con el electrodo con cable aislado cal. 250 </w:t>
            </w:r>
            <w:proofErr w:type="spellStart"/>
            <w:r w:rsidRPr="00D46DC6">
              <w:rPr>
                <w:rFonts w:ascii="Arial" w:hAnsi="Arial" w:cs="Arial"/>
                <w:sz w:val="18"/>
                <w:szCs w:val="18"/>
                <w:lang w:val="es-MX"/>
              </w:rPr>
              <w:t>kcm</w:t>
            </w:r>
            <w:proofErr w:type="spellEnd"/>
            <w:r w:rsidRPr="00D46DC6">
              <w:rPr>
                <w:rFonts w:ascii="Arial" w:hAnsi="Arial" w:cs="Arial"/>
                <w:sz w:val="18"/>
                <w:szCs w:val="18"/>
                <w:lang w:val="es-MX"/>
              </w:rPr>
              <w:t>,</w:t>
            </w:r>
          </w:p>
          <w:p w:rsidR="00922B6B" w:rsidRDefault="00922B6B" w:rsidP="00922B6B">
            <w:pPr>
              <w:shd w:val="clear" w:color="auto" w:fill="FFFFFF"/>
              <w:rPr>
                <w:rFonts w:ascii="Arial" w:hAnsi="Arial" w:cs="Arial"/>
                <w:sz w:val="18"/>
                <w:szCs w:val="18"/>
                <w:lang w:val="es-MX"/>
              </w:rPr>
            </w:pPr>
            <w:r w:rsidRPr="00D46DC6">
              <w:rPr>
                <w:rFonts w:ascii="Arial" w:hAnsi="Arial" w:cs="Arial"/>
                <w:sz w:val="18"/>
                <w:szCs w:val="18"/>
                <w:lang w:val="es-MX"/>
              </w:rPr>
              <w:t>pasando por el acoplador y hasta la punta del pararrayos.</w:t>
            </w:r>
          </w:p>
          <w:p w:rsidR="00922B6B" w:rsidRDefault="00922B6B" w:rsidP="00922B6B">
            <w:pPr>
              <w:shd w:val="clear" w:color="auto" w:fill="FFFFFF"/>
              <w:rPr>
                <w:rFonts w:ascii="Arial" w:hAnsi="Arial" w:cs="Arial"/>
                <w:sz w:val="18"/>
                <w:szCs w:val="18"/>
                <w:lang w:val="es-MX"/>
              </w:rPr>
            </w:pPr>
          </w:p>
          <w:p w:rsidR="00922B6B" w:rsidRPr="00D46DC6" w:rsidRDefault="00922B6B" w:rsidP="00922B6B">
            <w:pPr>
              <w:pStyle w:val="Sinespaciado"/>
              <w:jc w:val="center"/>
              <w:rPr>
                <w:rFonts w:ascii="Arial" w:hAnsi="Arial" w:cs="Arial"/>
                <w:sz w:val="18"/>
                <w:szCs w:val="18"/>
              </w:rPr>
            </w:pPr>
            <w:r w:rsidRPr="00D46DC6">
              <w:rPr>
                <w:rFonts w:ascii="Arial" w:hAnsi="Arial" w:cs="Arial"/>
                <w:sz w:val="18"/>
                <w:szCs w:val="18"/>
              </w:rPr>
              <w:t xml:space="preserve">Punta pararrayos: 33 x 30 </w:t>
            </w:r>
            <w:r>
              <w:rPr>
                <w:rFonts w:ascii="Arial" w:hAnsi="Arial" w:cs="Arial"/>
                <w:sz w:val="18"/>
                <w:szCs w:val="18"/>
              </w:rPr>
              <w:t>cm</w:t>
            </w:r>
          </w:p>
          <w:p w:rsidR="00922B6B" w:rsidRPr="00D46DC6" w:rsidRDefault="00922B6B" w:rsidP="00922B6B">
            <w:pPr>
              <w:pStyle w:val="Sinespaciado"/>
              <w:jc w:val="center"/>
              <w:rPr>
                <w:rFonts w:ascii="Arial" w:hAnsi="Arial" w:cs="Arial"/>
                <w:sz w:val="18"/>
                <w:szCs w:val="18"/>
              </w:rPr>
            </w:pPr>
            <w:r w:rsidRPr="00D46DC6">
              <w:rPr>
                <w:rFonts w:ascii="Arial" w:hAnsi="Arial" w:cs="Arial"/>
                <w:sz w:val="18"/>
                <w:szCs w:val="18"/>
              </w:rPr>
              <w:t xml:space="preserve">Electrodo: 180 x 60 </w:t>
            </w:r>
            <w:r>
              <w:rPr>
                <w:rFonts w:ascii="Arial" w:hAnsi="Arial" w:cs="Arial"/>
                <w:sz w:val="18"/>
                <w:szCs w:val="18"/>
              </w:rPr>
              <w:t>cm</w:t>
            </w:r>
          </w:p>
          <w:p w:rsidR="00922B6B" w:rsidRPr="00D46DC6" w:rsidRDefault="00922B6B" w:rsidP="00922B6B">
            <w:pPr>
              <w:pStyle w:val="Sinespaciado"/>
              <w:jc w:val="center"/>
              <w:rPr>
                <w:rFonts w:ascii="Arial" w:hAnsi="Arial" w:cs="Arial"/>
                <w:sz w:val="18"/>
                <w:szCs w:val="18"/>
              </w:rPr>
            </w:pPr>
            <w:r w:rsidRPr="00D46DC6">
              <w:rPr>
                <w:rFonts w:ascii="Arial" w:hAnsi="Arial" w:cs="Arial"/>
                <w:sz w:val="18"/>
                <w:szCs w:val="18"/>
              </w:rPr>
              <w:t>Acoplador: 40 x 30 x 20</w:t>
            </w:r>
            <w:r>
              <w:rPr>
                <w:rFonts w:ascii="Arial" w:hAnsi="Arial" w:cs="Arial"/>
                <w:sz w:val="18"/>
                <w:szCs w:val="18"/>
              </w:rPr>
              <w:t xml:space="preserve"> cm</w:t>
            </w:r>
          </w:p>
          <w:p w:rsidR="00922B6B" w:rsidRPr="00922B6B" w:rsidRDefault="00922B6B" w:rsidP="00922B6B">
            <w:pPr>
              <w:shd w:val="clear" w:color="auto" w:fill="FFFFFF"/>
              <w:rPr>
                <w:rFonts w:ascii="Arial" w:hAnsi="Arial" w:cs="Arial"/>
                <w:sz w:val="18"/>
                <w:szCs w:val="18"/>
                <w:lang w:val="es-MX"/>
              </w:rPr>
            </w:pPr>
          </w:p>
        </w:tc>
        <w:tc>
          <w:tcPr>
            <w:tcW w:w="2150" w:type="dxa"/>
            <w:tcBorders>
              <w:top w:val="double" w:sz="6" w:space="0" w:color="auto"/>
              <w:left w:val="nil"/>
              <w:bottom w:val="double" w:sz="6" w:space="0" w:color="auto"/>
              <w:right w:val="double" w:sz="6" w:space="0" w:color="auto"/>
            </w:tcBorders>
            <w:vAlign w:val="center"/>
          </w:tcPr>
          <w:p w:rsidR="00922B6B" w:rsidRDefault="00922B6B" w:rsidP="00922B6B">
            <w:pPr>
              <w:spacing w:line="256" w:lineRule="auto"/>
              <w:jc w:val="center"/>
              <w:rPr>
                <w:rFonts w:ascii="Arial" w:hAnsi="Arial" w:cs="Arial"/>
                <w:b/>
                <w:bCs/>
                <w:sz w:val="24"/>
                <w:szCs w:val="24"/>
                <w:lang w:val="es-MX"/>
              </w:rPr>
            </w:pPr>
            <w:r w:rsidRPr="00922B6B">
              <w:rPr>
                <w:rFonts w:ascii="Arial" w:hAnsi="Arial" w:cs="Arial"/>
                <w:b/>
                <w:bCs/>
                <w:szCs w:val="24"/>
                <w:lang w:val="es-MX"/>
              </w:rPr>
              <w:lastRenderedPageBreak/>
              <w:t>$ 108,939.73</w:t>
            </w:r>
          </w:p>
        </w:tc>
        <w:tc>
          <w:tcPr>
            <w:tcW w:w="1559" w:type="dxa"/>
            <w:tcBorders>
              <w:top w:val="double" w:sz="6" w:space="0" w:color="auto"/>
              <w:left w:val="nil"/>
              <w:bottom w:val="double" w:sz="6" w:space="0" w:color="auto"/>
              <w:right w:val="double" w:sz="6" w:space="0" w:color="auto"/>
            </w:tcBorders>
            <w:vAlign w:val="center"/>
          </w:tcPr>
          <w:p w:rsidR="00922B6B" w:rsidRDefault="00922B6B" w:rsidP="00922B6B">
            <w:pPr>
              <w:spacing w:line="256" w:lineRule="auto"/>
              <w:jc w:val="center"/>
              <w:rPr>
                <w:rFonts w:ascii="Arial" w:hAnsi="Arial" w:cs="Arial"/>
                <w:b/>
                <w:bCs/>
                <w:sz w:val="24"/>
                <w:szCs w:val="24"/>
                <w:lang w:val="es-MX"/>
              </w:rPr>
            </w:pPr>
            <w:r w:rsidRPr="00922B6B">
              <w:rPr>
                <w:rFonts w:ascii="Arial" w:hAnsi="Arial" w:cs="Arial"/>
                <w:b/>
                <w:bCs/>
                <w:szCs w:val="24"/>
                <w:lang w:val="es-MX"/>
              </w:rPr>
              <w:t>$ 108,939.73</w:t>
            </w:r>
          </w:p>
        </w:tc>
      </w:tr>
      <w:tr w:rsidR="00922B6B" w:rsidTr="00F609E8">
        <w:trPr>
          <w:jc w:val="center"/>
        </w:trPr>
        <w:tc>
          <w:tcPr>
            <w:tcW w:w="926" w:type="dxa"/>
            <w:tcBorders>
              <w:top w:val="double" w:sz="6" w:space="0" w:color="auto"/>
              <w:left w:val="double" w:sz="6" w:space="0" w:color="auto"/>
              <w:bottom w:val="double" w:sz="6" w:space="0" w:color="auto"/>
              <w:right w:val="double" w:sz="6" w:space="0" w:color="auto"/>
            </w:tcBorders>
            <w:vAlign w:val="center"/>
            <w:hideMark/>
          </w:tcPr>
          <w:p w:rsidR="00922B6B" w:rsidRPr="00922B6B" w:rsidRDefault="00922B6B" w:rsidP="00922B6B">
            <w:pPr>
              <w:spacing w:line="256" w:lineRule="auto"/>
              <w:jc w:val="center"/>
              <w:rPr>
                <w:rFonts w:ascii="Arial" w:hAnsi="Arial" w:cs="Arial"/>
                <w:b/>
                <w:bCs/>
                <w:szCs w:val="24"/>
                <w:lang w:val="es-MX"/>
              </w:rPr>
            </w:pPr>
            <w:r w:rsidRPr="00922B6B">
              <w:rPr>
                <w:rFonts w:ascii="Arial" w:hAnsi="Arial" w:cs="Arial"/>
                <w:b/>
                <w:bCs/>
                <w:szCs w:val="24"/>
                <w:lang w:val="es-MX"/>
              </w:rPr>
              <w:t>4</w:t>
            </w:r>
          </w:p>
        </w:tc>
        <w:tc>
          <w:tcPr>
            <w:tcW w:w="918" w:type="dxa"/>
            <w:tcBorders>
              <w:top w:val="double" w:sz="6" w:space="0" w:color="auto"/>
              <w:left w:val="nil"/>
              <w:bottom w:val="double" w:sz="6" w:space="0" w:color="auto"/>
              <w:right w:val="double" w:sz="6" w:space="0" w:color="auto"/>
            </w:tcBorders>
            <w:vAlign w:val="center"/>
            <w:hideMark/>
          </w:tcPr>
          <w:p w:rsidR="00922B6B" w:rsidRPr="00922B6B" w:rsidRDefault="00922B6B" w:rsidP="00922B6B">
            <w:pPr>
              <w:spacing w:line="256" w:lineRule="auto"/>
              <w:jc w:val="center"/>
              <w:rPr>
                <w:rFonts w:ascii="Arial" w:hAnsi="Arial" w:cs="Arial"/>
                <w:b/>
                <w:bCs/>
                <w:szCs w:val="24"/>
                <w:lang w:val="es-MX"/>
              </w:rPr>
            </w:pPr>
            <w:r w:rsidRPr="00922B6B">
              <w:rPr>
                <w:rFonts w:ascii="Arial" w:hAnsi="Arial" w:cs="Arial"/>
                <w:b/>
                <w:bCs/>
                <w:szCs w:val="24"/>
                <w:lang w:val="es-MX"/>
              </w:rPr>
              <w:t>1</w:t>
            </w:r>
          </w:p>
        </w:tc>
        <w:tc>
          <w:tcPr>
            <w:tcW w:w="770" w:type="dxa"/>
            <w:tcBorders>
              <w:top w:val="double" w:sz="6" w:space="0" w:color="auto"/>
              <w:left w:val="nil"/>
              <w:bottom w:val="double" w:sz="6" w:space="0" w:color="auto"/>
              <w:right w:val="double" w:sz="6" w:space="0" w:color="auto"/>
            </w:tcBorders>
            <w:vAlign w:val="center"/>
            <w:hideMark/>
          </w:tcPr>
          <w:p w:rsidR="00922B6B" w:rsidRPr="00922B6B" w:rsidRDefault="00922B6B" w:rsidP="00922B6B">
            <w:pPr>
              <w:spacing w:line="256" w:lineRule="auto"/>
              <w:jc w:val="center"/>
              <w:rPr>
                <w:rFonts w:ascii="Arial" w:hAnsi="Arial" w:cs="Arial"/>
                <w:b/>
                <w:bCs/>
                <w:szCs w:val="24"/>
                <w:lang w:val="es-MX"/>
              </w:rPr>
            </w:pPr>
            <w:r w:rsidRPr="00922B6B">
              <w:rPr>
                <w:rFonts w:ascii="Arial" w:hAnsi="Arial" w:cs="Arial"/>
                <w:b/>
                <w:bCs/>
                <w:szCs w:val="24"/>
                <w:lang w:val="es-MX"/>
              </w:rPr>
              <w:t>KIT</w:t>
            </w:r>
          </w:p>
        </w:tc>
        <w:tc>
          <w:tcPr>
            <w:tcW w:w="3742" w:type="dxa"/>
            <w:tcBorders>
              <w:top w:val="double" w:sz="6" w:space="0" w:color="auto"/>
              <w:left w:val="nil"/>
              <w:bottom w:val="double" w:sz="6" w:space="0" w:color="auto"/>
              <w:right w:val="double" w:sz="6" w:space="0" w:color="auto"/>
            </w:tcBorders>
            <w:vAlign w:val="center"/>
          </w:tcPr>
          <w:p w:rsidR="00922B6B" w:rsidRPr="00D46DC6" w:rsidRDefault="00922B6B" w:rsidP="00922B6B">
            <w:pPr>
              <w:jc w:val="both"/>
              <w:rPr>
                <w:rFonts w:ascii="Arial" w:eastAsia="Calibri" w:hAnsi="Arial" w:cs="Arial"/>
                <w:b/>
                <w:sz w:val="18"/>
                <w:szCs w:val="18"/>
                <w:lang w:val="es-MX" w:eastAsia="en-US"/>
              </w:rPr>
            </w:pPr>
            <w:r w:rsidRPr="00D46DC6">
              <w:rPr>
                <w:rFonts w:ascii="Arial" w:eastAsia="Calibri" w:hAnsi="Arial" w:cs="Arial"/>
                <w:b/>
                <w:sz w:val="18"/>
                <w:szCs w:val="18"/>
                <w:lang w:val="es-MX" w:eastAsia="en-US"/>
              </w:rPr>
              <w:t>SISTEMA DE VIDEO</w:t>
            </w:r>
            <w:r>
              <w:rPr>
                <w:rFonts w:ascii="Arial" w:eastAsia="Calibri" w:hAnsi="Arial" w:cs="Arial"/>
                <w:b/>
                <w:sz w:val="18"/>
                <w:szCs w:val="18"/>
                <w:lang w:val="es-MX" w:eastAsia="en-US"/>
              </w:rPr>
              <w:t xml:space="preserve"> </w:t>
            </w:r>
            <w:r w:rsidRPr="00D46DC6">
              <w:rPr>
                <w:rFonts w:ascii="Arial" w:eastAsia="Calibri" w:hAnsi="Arial" w:cs="Arial"/>
                <w:b/>
                <w:sz w:val="18"/>
                <w:szCs w:val="18"/>
                <w:lang w:val="es-MX" w:eastAsia="en-US"/>
              </w:rPr>
              <w:t>VIGILANCIA PARA EXTERIOR.</w:t>
            </w:r>
          </w:p>
          <w:p w:rsidR="00922B6B" w:rsidRPr="00D46DC6" w:rsidRDefault="00922B6B" w:rsidP="00922B6B">
            <w:pPr>
              <w:jc w:val="both"/>
              <w:rPr>
                <w:rFonts w:ascii="Arial" w:eastAsia="Calibri" w:hAnsi="Arial" w:cs="Arial"/>
                <w:b/>
                <w:sz w:val="18"/>
                <w:szCs w:val="18"/>
                <w:lang w:val="es-MX" w:eastAsia="en-US"/>
              </w:rPr>
            </w:pPr>
          </w:p>
          <w:p w:rsidR="00922B6B" w:rsidRPr="00D46DC6" w:rsidRDefault="00922B6B" w:rsidP="00922B6B">
            <w:pPr>
              <w:jc w:val="both"/>
              <w:rPr>
                <w:rFonts w:ascii="Arial" w:eastAsia="Calibri" w:hAnsi="Arial" w:cs="Arial"/>
                <w:sz w:val="18"/>
                <w:szCs w:val="18"/>
                <w:lang w:val="es-MX" w:eastAsia="en-US"/>
              </w:rPr>
            </w:pPr>
            <w:r w:rsidRPr="00D46DC6">
              <w:rPr>
                <w:rFonts w:ascii="Arial" w:eastAsia="Calibri" w:hAnsi="Arial" w:cs="Arial"/>
                <w:sz w:val="18"/>
                <w:szCs w:val="18"/>
                <w:lang w:val="es-MX" w:eastAsia="en-US"/>
              </w:rPr>
              <w:t>Suministro, instalación</w:t>
            </w:r>
            <w:r>
              <w:rPr>
                <w:rFonts w:ascii="Arial" w:eastAsia="Calibri" w:hAnsi="Arial" w:cs="Arial"/>
                <w:sz w:val="18"/>
                <w:szCs w:val="18"/>
                <w:lang w:val="es-MX" w:eastAsia="en-US"/>
              </w:rPr>
              <w:t xml:space="preserve">, configuración de sistema </w:t>
            </w:r>
            <w:r w:rsidRPr="00D46DC6">
              <w:rPr>
                <w:rFonts w:ascii="Arial" w:eastAsia="Calibri" w:hAnsi="Arial" w:cs="Arial"/>
                <w:sz w:val="18"/>
                <w:szCs w:val="18"/>
                <w:lang w:val="es-MX" w:eastAsia="en-US"/>
              </w:rPr>
              <w:t>y puesta en marcha de lo siguiente:</w:t>
            </w:r>
          </w:p>
          <w:p w:rsidR="00922B6B" w:rsidRPr="00D46DC6" w:rsidRDefault="00922B6B" w:rsidP="00922B6B">
            <w:pPr>
              <w:jc w:val="both"/>
              <w:rPr>
                <w:rFonts w:ascii="Arial" w:eastAsia="Calibri" w:hAnsi="Arial" w:cs="Arial"/>
                <w:sz w:val="18"/>
                <w:szCs w:val="18"/>
                <w:lang w:val="es-MX" w:eastAsia="en-US"/>
              </w:rPr>
            </w:pPr>
          </w:p>
          <w:p w:rsidR="00922B6B" w:rsidRPr="00D46DC6" w:rsidRDefault="00922B6B" w:rsidP="00922B6B">
            <w:pPr>
              <w:jc w:val="both"/>
              <w:rPr>
                <w:rFonts w:ascii="Arial" w:eastAsia="Calibri" w:hAnsi="Arial" w:cs="Arial"/>
                <w:sz w:val="18"/>
                <w:szCs w:val="18"/>
                <w:lang w:val="es-MX" w:eastAsia="en-US"/>
              </w:rPr>
            </w:pPr>
            <w:r w:rsidRPr="00D46DC6">
              <w:rPr>
                <w:rFonts w:ascii="Arial" w:eastAsia="Calibri" w:hAnsi="Arial" w:cs="Arial"/>
                <w:b/>
                <w:sz w:val="18"/>
                <w:szCs w:val="18"/>
                <w:lang w:val="es-MX" w:eastAsia="en-US"/>
              </w:rPr>
              <w:t xml:space="preserve">7 CÁMARAS DE VIGILANCIA HDTV RED AXIS P1425-LE MKII: </w:t>
            </w:r>
            <w:r w:rsidRPr="00D46DC6">
              <w:rPr>
                <w:rFonts w:ascii="Arial" w:eastAsia="Calibri" w:hAnsi="Arial" w:cs="Arial"/>
                <w:sz w:val="18"/>
                <w:szCs w:val="18"/>
                <w:lang w:val="es-MX" w:eastAsia="en-US"/>
              </w:rPr>
              <w:t xml:space="preserve">Exteriores con LED de infrarrojos, De -30 º C a 50 º C HDTV 1080p a un máximo de 50/60 fotogramas por segundo LED IR integrados con </w:t>
            </w:r>
            <w:proofErr w:type="spellStart"/>
            <w:r w:rsidRPr="00D46DC6">
              <w:rPr>
                <w:rFonts w:ascii="Arial" w:eastAsia="Calibri" w:hAnsi="Arial" w:cs="Arial"/>
                <w:sz w:val="18"/>
                <w:szCs w:val="18"/>
                <w:lang w:val="es-MX" w:eastAsia="en-US"/>
              </w:rPr>
              <w:t>OptimizedIR</w:t>
            </w:r>
            <w:proofErr w:type="spellEnd"/>
            <w:r w:rsidRPr="00D46DC6">
              <w:rPr>
                <w:rFonts w:ascii="Arial" w:eastAsia="Calibri" w:hAnsi="Arial" w:cs="Arial"/>
                <w:sz w:val="18"/>
                <w:szCs w:val="18"/>
                <w:lang w:val="es-MX" w:eastAsia="en-US"/>
              </w:rPr>
              <w:t xml:space="preserve">, 20 metros </w:t>
            </w:r>
            <w:proofErr w:type="spellStart"/>
            <w:r w:rsidRPr="00D46DC6">
              <w:rPr>
                <w:rFonts w:ascii="Arial" w:eastAsia="Calibri" w:hAnsi="Arial" w:cs="Arial"/>
                <w:sz w:val="18"/>
                <w:szCs w:val="18"/>
                <w:lang w:val="es-MX" w:eastAsia="en-US"/>
              </w:rPr>
              <w:t>Lightfinder</w:t>
            </w:r>
            <w:proofErr w:type="spellEnd"/>
            <w:r w:rsidRPr="00D46DC6">
              <w:rPr>
                <w:rFonts w:ascii="Arial" w:eastAsia="Calibri" w:hAnsi="Arial" w:cs="Arial"/>
                <w:sz w:val="18"/>
                <w:szCs w:val="18"/>
                <w:lang w:val="es-MX" w:eastAsia="en-US"/>
              </w:rPr>
              <w:t xml:space="preserve"> y amplio rango dinámico (WDR) con captura forense Tecnología </w:t>
            </w:r>
            <w:proofErr w:type="spellStart"/>
            <w:r w:rsidRPr="00D46DC6">
              <w:rPr>
                <w:rFonts w:ascii="Arial" w:eastAsia="Calibri" w:hAnsi="Arial" w:cs="Arial"/>
                <w:sz w:val="18"/>
                <w:szCs w:val="18"/>
                <w:lang w:val="es-MX" w:eastAsia="en-US"/>
              </w:rPr>
              <w:t>Zipstream</w:t>
            </w:r>
            <w:proofErr w:type="spellEnd"/>
            <w:r w:rsidRPr="00D46DC6">
              <w:rPr>
                <w:rFonts w:ascii="Arial" w:eastAsia="Calibri" w:hAnsi="Arial" w:cs="Arial"/>
                <w:sz w:val="18"/>
                <w:szCs w:val="18"/>
                <w:lang w:val="es-MX" w:eastAsia="en-US"/>
              </w:rPr>
              <w:t xml:space="preserve"> de Axis, </w:t>
            </w:r>
            <w:proofErr w:type="spellStart"/>
            <w:r w:rsidRPr="00D46DC6">
              <w:rPr>
                <w:rFonts w:ascii="Arial" w:eastAsia="Calibri" w:hAnsi="Arial" w:cs="Arial"/>
                <w:sz w:val="18"/>
                <w:szCs w:val="18"/>
                <w:lang w:val="es-MX" w:eastAsia="en-US"/>
              </w:rPr>
              <w:t>Midspan</w:t>
            </w:r>
            <w:proofErr w:type="spellEnd"/>
            <w:r w:rsidRPr="00D46DC6">
              <w:rPr>
                <w:rFonts w:ascii="Arial" w:eastAsia="Calibri" w:hAnsi="Arial" w:cs="Arial"/>
                <w:sz w:val="18"/>
                <w:szCs w:val="18"/>
                <w:lang w:val="es-MX" w:eastAsia="en-US"/>
              </w:rPr>
              <w:t xml:space="preserve"> </w:t>
            </w:r>
            <w:proofErr w:type="spellStart"/>
            <w:r w:rsidRPr="00D46DC6">
              <w:rPr>
                <w:rFonts w:ascii="Arial" w:eastAsia="Calibri" w:hAnsi="Arial" w:cs="Arial"/>
                <w:sz w:val="18"/>
                <w:szCs w:val="18"/>
                <w:lang w:val="es-MX" w:eastAsia="en-US"/>
              </w:rPr>
              <w:t>PoE</w:t>
            </w:r>
            <w:proofErr w:type="spellEnd"/>
            <w:r w:rsidRPr="00D46DC6">
              <w:rPr>
                <w:rFonts w:ascii="Arial" w:eastAsia="Calibri" w:hAnsi="Arial" w:cs="Arial"/>
                <w:sz w:val="18"/>
                <w:szCs w:val="18"/>
                <w:lang w:val="es-MX" w:eastAsia="en-US"/>
              </w:rPr>
              <w:t xml:space="preserve"> de puerto único, IEEE 802.3af (15W). Funcionalidad día/noche y opciones de E/S, Kit de Accesorios para Instalación.</w:t>
            </w:r>
          </w:p>
          <w:p w:rsidR="00922B6B" w:rsidRPr="00D46DC6" w:rsidRDefault="00922B6B" w:rsidP="00922B6B">
            <w:pPr>
              <w:jc w:val="both"/>
              <w:rPr>
                <w:rFonts w:ascii="Arial" w:eastAsia="Calibri" w:hAnsi="Arial" w:cs="Arial"/>
                <w:sz w:val="18"/>
                <w:szCs w:val="18"/>
                <w:lang w:val="es-MX" w:eastAsia="en-US"/>
              </w:rPr>
            </w:pPr>
          </w:p>
          <w:p w:rsidR="00922B6B" w:rsidRDefault="00922B6B" w:rsidP="00922B6B">
            <w:pPr>
              <w:jc w:val="both"/>
              <w:rPr>
                <w:rFonts w:ascii="Arial" w:eastAsia="Calibri" w:hAnsi="Arial" w:cs="Arial"/>
                <w:sz w:val="18"/>
                <w:szCs w:val="18"/>
                <w:lang w:val="es-MX" w:eastAsia="en-US"/>
              </w:rPr>
            </w:pPr>
            <w:r w:rsidRPr="00D46DC6">
              <w:rPr>
                <w:rFonts w:ascii="Arial" w:eastAsia="Calibri" w:hAnsi="Arial" w:cs="Arial"/>
                <w:b/>
                <w:sz w:val="18"/>
                <w:szCs w:val="18"/>
                <w:lang w:val="es-MX" w:eastAsia="en-US"/>
              </w:rPr>
              <w:t>4 CÁMARA</w:t>
            </w:r>
            <w:r>
              <w:rPr>
                <w:rFonts w:ascii="Arial" w:eastAsia="Calibri" w:hAnsi="Arial" w:cs="Arial"/>
                <w:b/>
                <w:sz w:val="18"/>
                <w:szCs w:val="18"/>
                <w:lang w:val="es-MX" w:eastAsia="en-US"/>
              </w:rPr>
              <w:t>S</w:t>
            </w:r>
            <w:r w:rsidRPr="00D46DC6">
              <w:rPr>
                <w:rFonts w:ascii="Arial" w:eastAsia="Calibri" w:hAnsi="Arial" w:cs="Arial"/>
                <w:b/>
                <w:sz w:val="18"/>
                <w:szCs w:val="18"/>
                <w:lang w:val="es-MX" w:eastAsia="en-US"/>
              </w:rPr>
              <w:t xml:space="preserve"> DE VIGILANCIA HDTV RED AXIS P1405-LE MKII: </w:t>
            </w:r>
            <w:r w:rsidRPr="00D46DC6">
              <w:rPr>
                <w:rFonts w:ascii="Arial" w:eastAsia="Calibri" w:hAnsi="Arial" w:cs="Arial"/>
                <w:sz w:val="18"/>
                <w:szCs w:val="18"/>
                <w:lang w:val="es-MX" w:eastAsia="en-US"/>
              </w:rPr>
              <w:t xml:space="preserve">Diseño tipo </w:t>
            </w:r>
            <w:proofErr w:type="spellStart"/>
            <w:r w:rsidRPr="00D46DC6">
              <w:rPr>
                <w:rFonts w:ascii="Arial" w:eastAsia="Calibri" w:hAnsi="Arial" w:cs="Arial"/>
                <w:sz w:val="18"/>
                <w:szCs w:val="18"/>
                <w:lang w:val="es-MX" w:eastAsia="en-US"/>
              </w:rPr>
              <w:t>bullet</w:t>
            </w:r>
            <w:proofErr w:type="spellEnd"/>
            <w:r w:rsidRPr="00D46DC6">
              <w:rPr>
                <w:rFonts w:ascii="Arial" w:eastAsia="Calibri" w:hAnsi="Arial" w:cs="Arial"/>
                <w:sz w:val="18"/>
                <w:szCs w:val="18"/>
                <w:lang w:val="es-MX" w:eastAsia="en-US"/>
              </w:rPr>
              <w:t xml:space="preserve">   De -10 º C a 50 º C HDTV 1080p a un máximo de 25/30 fotogramas por segundo LED IR integrado, 10 metros </w:t>
            </w:r>
            <w:proofErr w:type="spellStart"/>
            <w:r w:rsidRPr="00D46DC6">
              <w:rPr>
                <w:rFonts w:ascii="Arial" w:eastAsia="Calibri" w:hAnsi="Arial" w:cs="Arial"/>
                <w:sz w:val="18"/>
                <w:szCs w:val="18"/>
                <w:lang w:val="es-MX" w:eastAsia="en-US"/>
              </w:rPr>
              <w:t>Lightfinder</w:t>
            </w:r>
            <w:proofErr w:type="spellEnd"/>
            <w:r w:rsidRPr="00D46DC6">
              <w:rPr>
                <w:rFonts w:ascii="Arial" w:eastAsia="Calibri" w:hAnsi="Arial" w:cs="Arial"/>
                <w:sz w:val="18"/>
                <w:szCs w:val="18"/>
                <w:lang w:val="es-MX" w:eastAsia="en-US"/>
              </w:rPr>
              <w:t xml:space="preserve"> y amplio rango dinámico (WDR) con captura forense Tecnología </w:t>
            </w:r>
            <w:proofErr w:type="spellStart"/>
            <w:r w:rsidRPr="00D46DC6">
              <w:rPr>
                <w:rFonts w:ascii="Arial" w:eastAsia="Calibri" w:hAnsi="Arial" w:cs="Arial"/>
                <w:sz w:val="18"/>
                <w:szCs w:val="18"/>
                <w:lang w:val="es-MX" w:eastAsia="en-US"/>
              </w:rPr>
              <w:t>Zipstream</w:t>
            </w:r>
            <w:proofErr w:type="spellEnd"/>
            <w:r w:rsidRPr="00D46DC6">
              <w:rPr>
                <w:rFonts w:ascii="Arial" w:eastAsia="Calibri" w:hAnsi="Arial" w:cs="Arial"/>
                <w:sz w:val="18"/>
                <w:szCs w:val="18"/>
                <w:lang w:val="es-MX" w:eastAsia="en-US"/>
              </w:rPr>
              <w:t xml:space="preserve"> de Axis, </w:t>
            </w:r>
            <w:proofErr w:type="spellStart"/>
            <w:r w:rsidRPr="00D46DC6">
              <w:rPr>
                <w:rFonts w:ascii="Arial" w:eastAsia="Calibri" w:hAnsi="Arial" w:cs="Arial"/>
                <w:sz w:val="18"/>
                <w:szCs w:val="18"/>
                <w:lang w:val="es-MX" w:eastAsia="en-US"/>
              </w:rPr>
              <w:t>Midspan</w:t>
            </w:r>
            <w:proofErr w:type="spellEnd"/>
            <w:r w:rsidRPr="00D46DC6">
              <w:rPr>
                <w:rFonts w:ascii="Arial" w:eastAsia="Calibri" w:hAnsi="Arial" w:cs="Arial"/>
                <w:sz w:val="18"/>
                <w:szCs w:val="18"/>
                <w:lang w:val="es-MX" w:eastAsia="en-US"/>
              </w:rPr>
              <w:t xml:space="preserve"> </w:t>
            </w:r>
            <w:proofErr w:type="spellStart"/>
            <w:r w:rsidRPr="00D46DC6">
              <w:rPr>
                <w:rFonts w:ascii="Arial" w:eastAsia="Calibri" w:hAnsi="Arial" w:cs="Arial"/>
                <w:sz w:val="18"/>
                <w:szCs w:val="18"/>
                <w:lang w:val="es-MX" w:eastAsia="en-US"/>
              </w:rPr>
              <w:t>PoE</w:t>
            </w:r>
            <w:proofErr w:type="spellEnd"/>
            <w:r w:rsidRPr="00D46DC6">
              <w:rPr>
                <w:rFonts w:ascii="Arial" w:eastAsia="Calibri" w:hAnsi="Arial" w:cs="Arial"/>
                <w:sz w:val="18"/>
                <w:szCs w:val="18"/>
                <w:lang w:val="es-MX" w:eastAsia="en-US"/>
              </w:rPr>
              <w:t xml:space="preserve"> de puerto único, IEEE 802.3af (15W). Funcionalidad día/noche, Kit de Accesorios para Instalación.</w:t>
            </w:r>
          </w:p>
          <w:p w:rsidR="00922B6B" w:rsidRDefault="00922B6B" w:rsidP="00922B6B">
            <w:pPr>
              <w:jc w:val="both"/>
              <w:rPr>
                <w:rFonts w:ascii="Arial" w:eastAsia="Calibri" w:hAnsi="Arial" w:cs="Arial"/>
                <w:sz w:val="18"/>
                <w:szCs w:val="18"/>
                <w:lang w:val="es-MX" w:eastAsia="en-US"/>
              </w:rPr>
            </w:pPr>
          </w:p>
          <w:p w:rsidR="00922B6B" w:rsidRPr="00D46DC6" w:rsidRDefault="00922B6B" w:rsidP="00922B6B">
            <w:pPr>
              <w:jc w:val="both"/>
              <w:rPr>
                <w:rFonts w:ascii="Arial" w:eastAsia="Calibri" w:hAnsi="Arial" w:cs="Arial"/>
                <w:b/>
                <w:sz w:val="18"/>
                <w:szCs w:val="18"/>
                <w:lang w:val="es-MX" w:eastAsia="en-US"/>
              </w:rPr>
            </w:pPr>
            <w:r w:rsidRPr="00D46DC6">
              <w:rPr>
                <w:rFonts w:ascii="Arial" w:eastAsia="Calibri" w:hAnsi="Arial" w:cs="Arial"/>
                <w:b/>
                <w:sz w:val="18"/>
                <w:szCs w:val="18"/>
                <w:lang w:val="es-MX" w:eastAsia="en-US"/>
              </w:rPr>
              <w:t>1 DISCO DURO WD 8TB MY CLOUD PERSONAL NETWORK ATTACHED STORAGE.</w:t>
            </w:r>
          </w:p>
          <w:p w:rsidR="00922B6B" w:rsidRPr="00D46DC6" w:rsidRDefault="00922B6B" w:rsidP="00922B6B">
            <w:pPr>
              <w:jc w:val="both"/>
              <w:rPr>
                <w:rFonts w:ascii="Arial" w:eastAsia="Calibri" w:hAnsi="Arial" w:cs="Arial"/>
                <w:b/>
                <w:sz w:val="18"/>
                <w:szCs w:val="18"/>
                <w:lang w:val="es-MX" w:eastAsia="en-US"/>
              </w:rPr>
            </w:pPr>
          </w:p>
          <w:p w:rsidR="00922B6B" w:rsidRPr="00922B6B" w:rsidRDefault="00922B6B" w:rsidP="00922B6B">
            <w:pPr>
              <w:jc w:val="both"/>
              <w:rPr>
                <w:rFonts w:ascii="Arial" w:eastAsia="Calibri" w:hAnsi="Arial" w:cs="Arial"/>
                <w:b/>
                <w:sz w:val="18"/>
                <w:szCs w:val="18"/>
                <w:lang w:val="es-MX" w:eastAsia="en-US"/>
              </w:rPr>
            </w:pPr>
            <w:r w:rsidRPr="00D46DC6">
              <w:rPr>
                <w:rFonts w:ascii="Arial" w:eastAsia="Calibri" w:hAnsi="Arial" w:cs="Arial"/>
                <w:b/>
                <w:sz w:val="18"/>
                <w:szCs w:val="18"/>
                <w:lang w:val="es-MX" w:eastAsia="en-US"/>
              </w:rPr>
              <w:t>2 LINKSYS LGS318P ETHERNET SWITCH - 18 PORTS - 16 X POE - 2 X RJ-45 - 2 X EXPANSION SLOTS - 10/100/1000BASE-T, 1000BASE-X.</w:t>
            </w:r>
          </w:p>
        </w:tc>
        <w:tc>
          <w:tcPr>
            <w:tcW w:w="2150" w:type="dxa"/>
            <w:tcBorders>
              <w:top w:val="double" w:sz="6" w:space="0" w:color="auto"/>
              <w:left w:val="nil"/>
              <w:bottom w:val="double" w:sz="6" w:space="0" w:color="auto"/>
              <w:right w:val="double" w:sz="6" w:space="0" w:color="auto"/>
            </w:tcBorders>
            <w:vAlign w:val="center"/>
          </w:tcPr>
          <w:p w:rsidR="00922B6B" w:rsidRDefault="00922B6B" w:rsidP="00922B6B">
            <w:pPr>
              <w:spacing w:line="256" w:lineRule="auto"/>
              <w:jc w:val="center"/>
              <w:rPr>
                <w:rFonts w:ascii="Arial" w:eastAsia="Calibri" w:hAnsi="Arial" w:cs="Arial"/>
                <w:b/>
                <w:sz w:val="24"/>
                <w:szCs w:val="24"/>
                <w:lang w:val="es-MX" w:eastAsia="en-US"/>
              </w:rPr>
            </w:pPr>
            <w:r w:rsidRPr="00922B6B">
              <w:rPr>
                <w:rFonts w:ascii="Arial" w:hAnsi="Arial" w:cs="Arial"/>
                <w:b/>
                <w:bCs/>
                <w:szCs w:val="24"/>
                <w:lang w:val="es-MX"/>
              </w:rPr>
              <w:t>$193,959.13</w:t>
            </w:r>
          </w:p>
        </w:tc>
        <w:tc>
          <w:tcPr>
            <w:tcW w:w="1559" w:type="dxa"/>
            <w:tcBorders>
              <w:top w:val="double" w:sz="6" w:space="0" w:color="auto"/>
              <w:left w:val="nil"/>
              <w:bottom w:val="double" w:sz="6" w:space="0" w:color="auto"/>
              <w:right w:val="double" w:sz="6" w:space="0" w:color="auto"/>
            </w:tcBorders>
            <w:vAlign w:val="center"/>
          </w:tcPr>
          <w:p w:rsidR="00922B6B" w:rsidRDefault="00922B6B" w:rsidP="00922B6B">
            <w:pPr>
              <w:spacing w:line="256" w:lineRule="auto"/>
              <w:jc w:val="center"/>
              <w:rPr>
                <w:rFonts w:ascii="Arial" w:eastAsia="Calibri" w:hAnsi="Arial" w:cs="Arial"/>
                <w:b/>
                <w:sz w:val="24"/>
                <w:szCs w:val="24"/>
                <w:lang w:val="es-MX" w:eastAsia="en-US"/>
              </w:rPr>
            </w:pPr>
            <w:r w:rsidRPr="00922B6B">
              <w:rPr>
                <w:rFonts w:ascii="Arial" w:hAnsi="Arial" w:cs="Arial"/>
                <w:b/>
                <w:bCs/>
                <w:szCs w:val="24"/>
                <w:lang w:val="es-MX"/>
              </w:rPr>
              <w:t>$193,959.13</w:t>
            </w:r>
          </w:p>
        </w:tc>
      </w:tr>
      <w:tr w:rsidR="00F609E8" w:rsidTr="00F609E8">
        <w:trPr>
          <w:jc w:val="center"/>
        </w:trPr>
        <w:tc>
          <w:tcPr>
            <w:tcW w:w="926" w:type="dxa"/>
            <w:tcBorders>
              <w:top w:val="double" w:sz="6" w:space="0" w:color="auto"/>
              <w:left w:val="double" w:sz="6" w:space="0" w:color="auto"/>
              <w:bottom w:val="double" w:sz="6" w:space="0" w:color="auto"/>
              <w:right w:val="double" w:sz="6" w:space="0" w:color="auto"/>
            </w:tcBorders>
            <w:vAlign w:val="center"/>
            <w:hideMark/>
          </w:tcPr>
          <w:p w:rsidR="00F609E8" w:rsidRPr="00922B6B" w:rsidRDefault="00F609E8" w:rsidP="00F609E8">
            <w:pPr>
              <w:spacing w:line="256" w:lineRule="auto"/>
              <w:jc w:val="center"/>
              <w:rPr>
                <w:rFonts w:ascii="Arial" w:hAnsi="Arial" w:cs="Arial"/>
                <w:b/>
                <w:bCs/>
                <w:szCs w:val="24"/>
                <w:lang w:val="es-MX"/>
              </w:rPr>
            </w:pPr>
            <w:r w:rsidRPr="00922B6B">
              <w:rPr>
                <w:rFonts w:ascii="Arial" w:hAnsi="Arial" w:cs="Arial"/>
                <w:b/>
                <w:bCs/>
                <w:szCs w:val="24"/>
                <w:lang w:val="es-MX"/>
              </w:rPr>
              <w:t>6</w:t>
            </w:r>
          </w:p>
        </w:tc>
        <w:tc>
          <w:tcPr>
            <w:tcW w:w="918" w:type="dxa"/>
            <w:tcBorders>
              <w:top w:val="double" w:sz="6" w:space="0" w:color="auto"/>
              <w:left w:val="nil"/>
              <w:bottom w:val="double" w:sz="6" w:space="0" w:color="auto"/>
              <w:right w:val="double" w:sz="6" w:space="0" w:color="auto"/>
            </w:tcBorders>
            <w:vAlign w:val="center"/>
          </w:tcPr>
          <w:p w:rsidR="00F609E8" w:rsidRPr="00922B6B" w:rsidRDefault="00F609E8" w:rsidP="00F609E8">
            <w:pPr>
              <w:spacing w:line="256" w:lineRule="auto"/>
              <w:jc w:val="center"/>
              <w:rPr>
                <w:rFonts w:ascii="Arial" w:hAnsi="Arial" w:cs="Arial"/>
                <w:b/>
                <w:bCs/>
                <w:szCs w:val="24"/>
                <w:lang w:val="es-MX"/>
              </w:rPr>
            </w:pPr>
            <w:r w:rsidRPr="00922B6B">
              <w:rPr>
                <w:rFonts w:ascii="Arial" w:hAnsi="Arial" w:cs="Arial"/>
                <w:b/>
                <w:bCs/>
                <w:szCs w:val="24"/>
                <w:lang w:val="es-MX"/>
              </w:rPr>
              <w:t>1</w:t>
            </w:r>
          </w:p>
        </w:tc>
        <w:tc>
          <w:tcPr>
            <w:tcW w:w="770" w:type="dxa"/>
            <w:tcBorders>
              <w:top w:val="double" w:sz="6" w:space="0" w:color="auto"/>
              <w:left w:val="nil"/>
              <w:bottom w:val="double" w:sz="6" w:space="0" w:color="auto"/>
              <w:right w:val="double" w:sz="6" w:space="0" w:color="auto"/>
            </w:tcBorders>
            <w:vAlign w:val="center"/>
            <w:hideMark/>
          </w:tcPr>
          <w:p w:rsidR="00F609E8" w:rsidRPr="00922B6B" w:rsidRDefault="00F609E8" w:rsidP="00F609E8">
            <w:pPr>
              <w:spacing w:line="256" w:lineRule="auto"/>
              <w:jc w:val="center"/>
              <w:rPr>
                <w:rFonts w:ascii="Arial" w:hAnsi="Arial" w:cs="Arial"/>
                <w:b/>
                <w:bCs/>
                <w:szCs w:val="24"/>
                <w:lang w:val="es-MX"/>
              </w:rPr>
            </w:pPr>
            <w:r w:rsidRPr="00922B6B">
              <w:rPr>
                <w:rFonts w:ascii="Arial" w:hAnsi="Arial" w:cs="Arial"/>
                <w:b/>
                <w:bCs/>
                <w:szCs w:val="24"/>
                <w:lang w:val="es-MX"/>
              </w:rPr>
              <w:t>PZA</w:t>
            </w:r>
          </w:p>
        </w:tc>
        <w:tc>
          <w:tcPr>
            <w:tcW w:w="3742" w:type="dxa"/>
            <w:tcBorders>
              <w:top w:val="double" w:sz="6" w:space="0" w:color="auto"/>
              <w:left w:val="nil"/>
              <w:bottom w:val="double" w:sz="6" w:space="0" w:color="auto"/>
              <w:right w:val="double" w:sz="6" w:space="0" w:color="auto"/>
            </w:tcBorders>
            <w:vAlign w:val="center"/>
          </w:tcPr>
          <w:p w:rsidR="00F609E8" w:rsidRPr="00EF16BF" w:rsidRDefault="00F609E8" w:rsidP="00F609E8">
            <w:pPr>
              <w:jc w:val="both"/>
              <w:rPr>
                <w:rFonts w:ascii="Arial" w:eastAsia="Calibri" w:hAnsi="Arial" w:cs="Arial"/>
                <w:b/>
                <w:sz w:val="18"/>
                <w:szCs w:val="18"/>
                <w:lang w:val="es-MX" w:eastAsia="en-US"/>
              </w:rPr>
            </w:pPr>
            <w:r w:rsidRPr="00EF16BF">
              <w:rPr>
                <w:rFonts w:ascii="Arial" w:eastAsia="Calibri" w:hAnsi="Arial" w:cs="Arial"/>
                <w:b/>
                <w:sz w:val="18"/>
                <w:szCs w:val="18"/>
                <w:lang w:val="es-MX" w:eastAsia="en-US"/>
              </w:rPr>
              <w:t>DRON MAVIC PRO FLY MORE COMBO DJI</w:t>
            </w:r>
          </w:p>
          <w:p w:rsidR="00F609E8" w:rsidRDefault="00F609E8" w:rsidP="00F609E8">
            <w:pPr>
              <w:jc w:val="both"/>
              <w:rPr>
                <w:rFonts w:ascii="Arial" w:eastAsia="Calibri" w:hAnsi="Arial" w:cs="Arial"/>
                <w:sz w:val="18"/>
                <w:szCs w:val="18"/>
                <w:lang w:val="es-MX" w:eastAsia="en-US"/>
              </w:rPr>
            </w:pPr>
          </w:p>
          <w:p w:rsidR="00F609E8" w:rsidRPr="00F47F56" w:rsidRDefault="00F609E8" w:rsidP="00F609E8">
            <w:pPr>
              <w:jc w:val="both"/>
              <w:rPr>
                <w:rFonts w:ascii="Arial" w:eastAsia="Calibri" w:hAnsi="Arial" w:cs="Arial"/>
                <w:sz w:val="18"/>
                <w:szCs w:val="18"/>
                <w:lang w:val="es-MX" w:eastAsia="en-US"/>
              </w:rPr>
            </w:pPr>
            <w:r w:rsidRPr="00EF16BF">
              <w:rPr>
                <w:rFonts w:ascii="Arial" w:eastAsia="Calibri" w:hAnsi="Arial" w:cs="Arial"/>
                <w:sz w:val="18"/>
                <w:szCs w:val="18"/>
                <w:lang w:val="es-MX" w:eastAsia="en-US"/>
              </w:rPr>
              <w:t>Incluye lo siguiente:</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lastRenderedPageBreak/>
              <w:t xml:space="preserve">DJI </w:t>
            </w:r>
            <w:proofErr w:type="spellStart"/>
            <w:r w:rsidRPr="00F47F56">
              <w:rPr>
                <w:rFonts w:ascii="Arial" w:eastAsia="Calibri" w:hAnsi="Arial" w:cs="Arial"/>
                <w:sz w:val="18"/>
                <w:szCs w:val="18"/>
                <w:lang w:eastAsia="en-US"/>
              </w:rPr>
              <w:t>Mavic</w:t>
            </w:r>
            <w:proofErr w:type="spellEnd"/>
            <w:r w:rsidRPr="00F47F56">
              <w:rPr>
                <w:rFonts w:ascii="Arial" w:eastAsia="Calibri" w:hAnsi="Arial" w:cs="Arial"/>
                <w:sz w:val="18"/>
                <w:szCs w:val="18"/>
                <w:lang w:eastAsia="en-US"/>
              </w:rPr>
              <w:t xml:space="preserve"> Pro </w:t>
            </w:r>
            <w:proofErr w:type="spellStart"/>
            <w:r w:rsidRPr="00F47F56">
              <w:rPr>
                <w:rFonts w:ascii="Arial" w:eastAsia="Calibri" w:hAnsi="Arial" w:cs="Arial"/>
                <w:sz w:val="18"/>
                <w:szCs w:val="18"/>
                <w:lang w:eastAsia="en-US"/>
              </w:rPr>
              <w:t>Fly</w:t>
            </w:r>
            <w:proofErr w:type="spellEnd"/>
            <w:r w:rsidRPr="00F47F56">
              <w:rPr>
                <w:rFonts w:ascii="Arial" w:eastAsia="Calibri" w:hAnsi="Arial" w:cs="Arial"/>
                <w:sz w:val="18"/>
                <w:szCs w:val="18"/>
                <w:lang w:eastAsia="en-US"/>
              </w:rPr>
              <w:t xml:space="preserve"> Más Combinación.</w:t>
            </w:r>
            <w:r w:rsidRPr="00F47F56">
              <w:rPr>
                <w:rFonts w:ascii="Arial" w:eastAsia="Calibri" w:hAnsi="Arial" w:cs="Arial"/>
                <w:sz w:val="18"/>
                <w:szCs w:val="18"/>
                <w:lang w:eastAsia="en-US"/>
              </w:rPr>
              <w:br/>
              <w:t>Control remoto.</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3 x batería de vuelo inteli</w:t>
            </w:r>
            <w:r>
              <w:rPr>
                <w:rFonts w:ascii="Arial" w:eastAsia="Calibri" w:hAnsi="Arial" w:cs="Arial"/>
                <w:sz w:val="18"/>
                <w:szCs w:val="18"/>
                <w:lang w:eastAsia="en-US"/>
              </w:rPr>
              <w:t xml:space="preserve">gente para </w:t>
            </w:r>
            <w:proofErr w:type="spellStart"/>
            <w:r>
              <w:rPr>
                <w:rFonts w:ascii="Arial" w:eastAsia="Calibri" w:hAnsi="Arial" w:cs="Arial"/>
                <w:sz w:val="18"/>
                <w:szCs w:val="18"/>
                <w:lang w:eastAsia="en-US"/>
              </w:rPr>
              <w:t>Mavic</w:t>
            </w:r>
            <w:proofErr w:type="spellEnd"/>
            <w:r>
              <w:rPr>
                <w:rFonts w:ascii="Arial" w:eastAsia="Calibri" w:hAnsi="Arial" w:cs="Arial"/>
                <w:sz w:val="18"/>
                <w:szCs w:val="18"/>
                <w:lang w:eastAsia="en-US"/>
              </w:rPr>
              <w:t xml:space="preserve"> </w:t>
            </w:r>
            <w:proofErr w:type="spellStart"/>
            <w:r>
              <w:rPr>
                <w:rFonts w:ascii="Arial" w:eastAsia="Calibri" w:hAnsi="Arial" w:cs="Arial"/>
                <w:sz w:val="18"/>
                <w:szCs w:val="18"/>
                <w:lang w:eastAsia="en-US"/>
              </w:rPr>
              <w:t>Quadcopter</w:t>
            </w:r>
            <w:proofErr w:type="spellEnd"/>
            <w:r>
              <w:rPr>
                <w:rFonts w:ascii="Arial" w:eastAsia="Calibri" w:hAnsi="Arial" w:cs="Arial"/>
                <w:sz w:val="18"/>
                <w:szCs w:val="18"/>
                <w:lang w:eastAsia="en-US"/>
              </w:rPr>
              <w:t>.</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5 x 8330 hélices plegables de lib</w:t>
            </w:r>
            <w:r>
              <w:rPr>
                <w:rFonts w:ascii="Arial" w:eastAsia="Calibri" w:hAnsi="Arial" w:cs="Arial"/>
                <w:sz w:val="18"/>
                <w:szCs w:val="18"/>
                <w:lang w:eastAsia="en-US"/>
              </w:rPr>
              <w:t xml:space="preserve">eración rápida para </w:t>
            </w:r>
            <w:proofErr w:type="spellStart"/>
            <w:r>
              <w:rPr>
                <w:rFonts w:ascii="Arial" w:eastAsia="Calibri" w:hAnsi="Arial" w:cs="Arial"/>
                <w:sz w:val="18"/>
                <w:szCs w:val="18"/>
                <w:lang w:eastAsia="en-US"/>
              </w:rPr>
              <w:t>Drone</w:t>
            </w:r>
            <w:proofErr w:type="spellEnd"/>
            <w:r>
              <w:rPr>
                <w:rFonts w:ascii="Arial" w:eastAsia="Calibri" w:hAnsi="Arial" w:cs="Arial"/>
                <w:sz w:val="18"/>
                <w:szCs w:val="18"/>
                <w:lang w:eastAsia="en-US"/>
              </w:rPr>
              <w:t xml:space="preserve"> </w:t>
            </w:r>
            <w:proofErr w:type="spellStart"/>
            <w:r>
              <w:rPr>
                <w:rFonts w:ascii="Arial" w:eastAsia="Calibri" w:hAnsi="Arial" w:cs="Arial"/>
                <w:sz w:val="18"/>
                <w:szCs w:val="18"/>
                <w:lang w:eastAsia="en-US"/>
              </w:rPr>
              <w:t>Mavic</w:t>
            </w:r>
            <w:proofErr w:type="spellEnd"/>
            <w:r>
              <w:rPr>
                <w:rFonts w:ascii="Arial" w:eastAsia="Calibri" w:hAnsi="Arial" w:cs="Arial"/>
                <w:sz w:val="18"/>
                <w:szCs w:val="18"/>
                <w:lang w:eastAsia="en-US"/>
              </w:rPr>
              <w:t>.</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Pr>
                <w:rFonts w:ascii="Arial" w:eastAsia="Calibri" w:hAnsi="Arial" w:cs="Arial"/>
                <w:sz w:val="18"/>
                <w:szCs w:val="18"/>
                <w:lang w:eastAsia="en-US"/>
              </w:rPr>
              <w:t>A</w:t>
            </w:r>
            <w:r w:rsidRPr="00F47F56">
              <w:rPr>
                <w:rFonts w:ascii="Arial" w:eastAsia="Calibri" w:hAnsi="Arial" w:cs="Arial"/>
                <w:sz w:val="18"/>
                <w:szCs w:val="18"/>
                <w:lang w:eastAsia="en-US"/>
              </w:rPr>
              <w:t>brazadera de cardán.</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Pr>
                <w:rFonts w:ascii="Arial" w:eastAsia="Calibri" w:hAnsi="Arial" w:cs="Arial"/>
                <w:sz w:val="18"/>
                <w:szCs w:val="18"/>
                <w:lang w:eastAsia="en-US"/>
              </w:rPr>
              <w:t>Cargador.</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C</w:t>
            </w:r>
            <w:r>
              <w:rPr>
                <w:rFonts w:ascii="Arial" w:eastAsia="Calibri" w:hAnsi="Arial" w:cs="Arial"/>
                <w:sz w:val="18"/>
                <w:szCs w:val="18"/>
                <w:lang w:eastAsia="en-US"/>
              </w:rPr>
              <w:t xml:space="preserve">able de alimentación de CA para </w:t>
            </w:r>
            <w:r w:rsidRPr="00F47F56">
              <w:rPr>
                <w:rFonts w:ascii="Arial" w:eastAsia="Calibri" w:hAnsi="Arial" w:cs="Arial"/>
                <w:sz w:val="18"/>
                <w:szCs w:val="18"/>
                <w:lang w:eastAsia="en-US"/>
              </w:rPr>
              <w:t>cargador.</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Pr>
                <w:rFonts w:ascii="Arial" w:eastAsia="Calibri" w:hAnsi="Arial" w:cs="Arial"/>
                <w:sz w:val="18"/>
                <w:szCs w:val="18"/>
                <w:lang w:eastAsia="en-US"/>
              </w:rPr>
              <w:t xml:space="preserve">Tarjeta </w:t>
            </w:r>
            <w:proofErr w:type="spellStart"/>
            <w:r>
              <w:rPr>
                <w:rFonts w:ascii="Arial" w:eastAsia="Calibri" w:hAnsi="Arial" w:cs="Arial"/>
                <w:sz w:val="18"/>
                <w:szCs w:val="18"/>
                <w:lang w:eastAsia="en-US"/>
              </w:rPr>
              <w:t>microSD</w:t>
            </w:r>
            <w:proofErr w:type="spellEnd"/>
            <w:r>
              <w:rPr>
                <w:rFonts w:ascii="Arial" w:eastAsia="Calibri" w:hAnsi="Arial" w:cs="Arial"/>
                <w:sz w:val="18"/>
                <w:szCs w:val="18"/>
                <w:lang w:eastAsia="en-US"/>
              </w:rPr>
              <w:t xml:space="preserve"> de 16GB.</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Pr>
                <w:rFonts w:ascii="Arial" w:eastAsia="Calibri" w:hAnsi="Arial" w:cs="Arial"/>
                <w:sz w:val="18"/>
                <w:szCs w:val="18"/>
                <w:lang w:eastAsia="en-US"/>
              </w:rPr>
              <w:t>Cable Micro-USB.</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 xml:space="preserve">Cable de RC para el regulador de </w:t>
            </w:r>
            <w:proofErr w:type="spellStart"/>
            <w:r w:rsidRPr="00F47F56">
              <w:rPr>
                <w:rFonts w:ascii="Arial" w:eastAsia="Calibri" w:hAnsi="Arial" w:cs="Arial"/>
                <w:sz w:val="18"/>
                <w:szCs w:val="18"/>
                <w:lang w:eastAsia="en-US"/>
              </w:rPr>
              <w:t>Mavic</w:t>
            </w:r>
            <w:proofErr w:type="spellEnd"/>
            <w:r w:rsidRPr="00F47F56">
              <w:rPr>
                <w:rFonts w:ascii="Arial" w:eastAsia="Calibri" w:hAnsi="Arial" w:cs="Arial"/>
                <w:sz w:val="18"/>
                <w:szCs w:val="18"/>
                <w:lang w:eastAsia="en-US"/>
              </w:rPr>
              <w:t xml:space="preserve"> (relámpago).</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 xml:space="preserve">Cable de RC para el regulador de </w:t>
            </w:r>
            <w:proofErr w:type="spellStart"/>
            <w:r w:rsidRPr="00F47F56">
              <w:rPr>
                <w:rFonts w:ascii="Arial" w:eastAsia="Calibri" w:hAnsi="Arial" w:cs="Arial"/>
                <w:sz w:val="18"/>
                <w:szCs w:val="18"/>
                <w:lang w:eastAsia="en-US"/>
              </w:rPr>
              <w:t>Mavic</w:t>
            </w:r>
            <w:proofErr w:type="spellEnd"/>
            <w:r w:rsidRPr="00F47F56">
              <w:rPr>
                <w:rFonts w:ascii="Arial" w:eastAsia="Calibri" w:hAnsi="Arial" w:cs="Arial"/>
                <w:sz w:val="18"/>
                <w:szCs w:val="18"/>
                <w:lang w:eastAsia="en-US"/>
              </w:rPr>
              <w:t xml:space="preserve"> (Micro-USB reverso)</w:t>
            </w:r>
            <w:r>
              <w:rPr>
                <w:rFonts w:ascii="Arial" w:eastAsia="Calibri" w:hAnsi="Arial" w:cs="Arial"/>
                <w:sz w:val="18"/>
                <w:szCs w:val="18"/>
                <w:lang w:eastAsia="en-US"/>
              </w:rPr>
              <w:t>.</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2 x</w:t>
            </w:r>
            <w:r>
              <w:rPr>
                <w:rFonts w:ascii="Arial" w:eastAsia="Calibri" w:hAnsi="Arial" w:cs="Arial"/>
                <w:sz w:val="18"/>
                <w:szCs w:val="18"/>
                <w:lang w:eastAsia="en-US"/>
              </w:rPr>
              <w:t xml:space="preserve"> control deslizante de cable RC</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C</w:t>
            </w:r>
            <w:r>
              <w:rPr>
                <w:rFonts w:ascii="Arial" w:eastAsia="Calibri" w:hAnsi="Arial" w:cs="Arial"/>
                <w:sz w:val="18"/>
                <w:szCs w:val="18"/>
                <w:lang w:eastAsia="en-US"/>
              </w:rPr>
              <w:t xml:space="preserve">argador de coche para </w:t>
            </w:r>
            <w:proofErr w:type="spellStart"/>
            <w:r>
              <w:rPr>
                <w:rFonts w:ascii="Arial" w:eastAsia="Calibri" w:hAnsi="Arial" w:cs="Arial"/>
                <w:sz w:val="18"/>
                <w:szCs w:val="18"/>
                <w:lang w:eastAsia="en-US"/>
              </w:rPr>
              <w:t>Mavic</w:t>
            </w:r>
            <w:proofErr w:type="spellEnd"/>
            <w:r>
              <w:rPr>
                <w:rFonts w:ascii="Arial" w:eastAsia="Calibri" w:hAnsi="Arial" w:cs="Arial"/>
                <w:sz w:val="18"/>
                <w:szCs w:val="18"/>
                <w:lang w:eastAsia="en-US"/>
              </w:rPr>
              <w:t xml:space="preserve"> Pro</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 xml:space="preserve">Adaptador </w:t>
            </w:r>
            <w:r>
              <w:rPr>
                <w:rFonts w:ascii="Arial" w:eastAsia="Calibri" w:hAnsi="Arial" w:cs="Arial"/>
                <w:sz w:val="18"/>
                <w:szCs w:val="18"/>
                <w:lang w:eastAsia="en-US"/>
              </w:rPr>
              <w:t xml:space="preserve">de Banco de Energía para </w:t>
            </w:r>
            <w:proofErr w:type="spellStart"/>
            <w:r>
              <w:rPr>
                <w:rFonts w:ascii="Arial" w:eastAsia="Calibri" w:hAnsi="Arial" w:cs="Arial"/>
                <w:sz w:val="18"/>
                <w:szCs w:val="18"/>
                <w:lang w:eastAsia="en-US"/>
              </w:rPr>
              <w:t>Mavic</w:t>
            </w:r>
            <w:proofErr w:type="spellEnd"/>
            <w:r>
              <w:rPr>
                <w:rFonts w:ascii="Arial" w:eastAsia="Calibri" w:hAnsi="Arial" w:cs="Arial"/>
                <w:sz w:val="18"/>
                <w:szCs w:val="18"/>
                <w:lang w:eastAsia="en-US"/>
              </w:rPr>
              <w:t>.</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 xml:space="preserve">Cubo de carga de la batería para </w:t>
            </w:r>
            <w:proofErr w:type="spellStart"/>
            <w:r w:rsidRPr="00F47F56">
              <w:rPr>
                <w:rFonts w:ascii="Arial" w:eastAsia="Calibri" w:hAnsi="Arial" w:cs="Arial"/>
                <w:sz w:val="18"/>
                <w:szCs w:val="18"/>
                <w:lang w:eastAsia="en-US"/>
              </w:rPr>
              <w:t>Mavic</w:t>
            </w:r>
            <w:proofErr w:type="spellEnd"/>
            <w:r w:rsidRPr="00F47F56">
              <w:rPr>
                <w:rFonts w:ascii="Arial" w:eastAsia="Calibri" w:hAnsi="Arial" w:cs="Arial"/>
                <w:sz w:val="18"/>
                <w:szCs w:val="18"/>
                <w:lang w:eastAsia="en-US"/>
              </w:rPr>
              <w:t xml:space="preserve"> Pro</w:t>
            </w:r>
            <w:r>
              <w:rPr>
                <w:rFonts w:ascii="Arial" w:eastAsia="Calibri" w:hAnsi="Arial" w:cs="Arial"/>
                <w:sz w:val="18"/>
                <w:szCs w:val="18"/>
                <w:lang w:eastAsia="en-US"/>
              </w:rPr>
              <w:t>.</w:t>
            </w:r>
          </w:p>
          <w:p w:rsidR="00F609E8" w:rsidRDefault="00F609E8" w:rsidP="00F609E8">
            <w:pPr>
              <w:pStyle w:val="NormalWeb"/>
              <w:numPr>
                <w:ilvl w:val="0"/>
                <w:numId w:val="6"/>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 xml:space="preserve">Bolsa de hombro para </w:t>
            </w:r>
            <w:proofErr w:type="spellStart"/>
            <w:r w:rsidRPr="00F47F56">
              <w:rPr>
                <w:rFonts w:ascii="Arial" w:eastAsia="Calibri" w:hAnsi="Arial" w:cs="Arial"/>
                <w:sz w:val="18"/>
                <w:szCs w:val="18"/>
                <w:lang w:eastAsia="en-US"/>
              </w:rPr>
              <w:t>Mavic</w:t>
            </w:r>
            <w:proofErr w:type="spellEnd"/>
            <w:r w:rsidRPr="00F47F56">
              <w:rPr>
                <w:rFonts w:ascii="Arial" w:eastAsia="Calibri" w:hAnsi="Arial" w:cs="Arial"/>
                <w:sz w:val="18"/>
                <w:szCs w:val="18"/>
                <w:lang w:eastAsia="en-US"/>
              </w:rPr>
              <w:t xml:space="preserve"> Pro.</w:t>
            </w:r>
          </w:p>
          <w:p w:rsidR="00F609E8" w:rsidRPr="00EF16BF" w:rsidRDefault="00F609E8" w:rsidP="00F609E8">
            <w:pPr>
              <w:pStyle w:val="NormalWeb"/>
              <w:spacing w:before="0" w:after="0" w:line="300" w:lineRule="atLeast"/>
              <w:rPr>
                <w:rFonts w:ascii="Arial" w:eastAsia="Calibri" w:hAnsi="Arial" w:cs="Arial"/>
                <w:b/>
                <w:sz w:val="18"/>
                <w:szCs w:val="18"/>
                <w:lang w:eastAsia="en-US"/>
              </w:rPr>
            </w:pPr>
            <w:r w:rsidRPr="00EF16BF">
              <w:rPr>
                <w:rFonts w:ascii="Arial" w:eastAsia="Calibri" w:hAnsi="Arial" w:cs="Arial"/>
                <w:b/>
                <w:sz w:val="18"/>
                <w:szCs w:val="18"/>
                <w:lang w:eastAsia="en-US"/>
              </w:rPr>
              <w:t xml:space="preserve">OTRAS </w:t>
            </w:r>
          </w:p>
          <w:p w:rsidR="00F609E8" w:rsidRPr="00EF16BF" w:rsidRDefault="00F609E8" w:rsidP="00F609E8">
            <w:pPr>
              <w:shd w:val="clear" w:color="auto" w:fill="FFFFFF"/>
              <w:rPr>
                <w:rFonts w:ascii="Arial" w:eastAsia="Calibri" w:hAnsi="Arial" w:cs="Arial"/>
                <w:sz w:val="18"/>
                <w:szCs w:val="18"/>
                <w:lang w:val="es-MX" w:eastAsia="en-US"/>
              </w:rPr>
            </w:pPr>
            <w:r w:rsidRPr="00EF16BF">
              <w:rPr>
                <w:rFonts w:ascii="Arial" w:eastAsia="Calibri" w:hAnsi="Arial" w:cs="Arial"/>
                <w:sz w:val="18"/>
                <w:szCs w:val="18"/>
                <w:lang w:val="es-MX" w:eastAsia="en-US"/>
              </w:rPr>
              <w:t>Velocidad máxima Modo de deporte: 40 mph / 65 km / h (sin viento), Velocidad máxima de ascenso Modo deportivo: 16,4 pies / segundo (5 m / segundo), Velocidad máxima de descenso Modo deportivo: 9,8 pies / segundo (3 m / segundo)</w:t>
            </w:r>
            <w:r w:rsidRPr="00EF16BF">
              <w:rPr>
                <w:rFonts w:ascii="Arial" w:eastAsia="Calibri" w:hAnsi="Arial" w:cs="Arial"/>
                <w:sz w:val="18"/>
                <w:szCs w:val="18"/>
                <w:lang w:val="es-MX" w:eastAsia="en-US"/>
              </w:rPr>
              <w:br/>
              <w:t xml:space="preserve">, Vuelo Techo 16,404 '/ 5000 m sobre el nivel del mar, Tiempo de vuelo Hasta 27 minutos (no hay viento a una velocidad constante de 15.5 mph / 25 km / h), Tiempo de espera Hasta 24 minutos (sin viento), Distancia de vuelo Hasta 8 '/ 13 km (sin viento), Sistema de Control de Vuelo, Modo GPS </w:t>
            </w:r>
            <w:proofErr w:type="spellStart"/>
            <w:r w:rsidRPr="00EF16BF">
              <w:rPr>
                <w:rFonts w:ascii="Arial" w:eastAsia="Calibri" w:hAnsi="Arial" w:cs="Arial"/>
                <w:sz w:val="18"/>
                <w:szCs w:val="18"/>
                <w:lang w:val="es-MX" w:eastAsia="en-US"/>
              </w:rPr>
              <w:t>GPS</w:t>
            </w:r>
            <w:proofErr w:type="spellEnd"/>
            <w:r w:rsidRPr="00EF16BF">
              <w:rPr>
                <w:rFonts w:ascii="Arial" w:eastAsia="Calibri" w:hAnsi="Arial" w:cs="Arial"/>
                <w:sz w:val="18"/>
                <w:szCs w:val="18"/>
                <w:lang w:val="es-MX" w:eastAsia="en-US"/>
              </w:rPr>
              <w:t xml:space="preserve"> / GLONASS, Sistema de detección de obstáculos, Rango del sensor Rango de medición de precisión: 2 a 49 '/ 0,7 a 15 m, Alcance detectable: 49 a 98 '/ 15 a 30 m, Posicionamiento de la visión, Rango de velocidad Hasta 22.4 mph (36 km / h) a 6.6 '(2 m) sobre el nivel del suelo, Rango de Altitud 1 a 43 '/ 0.3 a 13 m, Entorno operativo Superficie con patrón claro e </w:t>
            </w:r>
            <w:r w:rsidRPr="00EF16BF">
              <w:rPr>
                <w:rFonts w:ascii="Arial" w:eastAsia="Calibri" w:hAnsi="Arial" w:cs="Arial"/>
                <w:sz w:val="18"/>
                <w:szCs w:val="18"/>
                <w:lang w:val="es-MX" w:eastAsia="en-US"/>
              </w:rPr>
              <w:lastRenderedPageBreak/>
              <w:t xml:space="preserve">iluminación adecuada (&gt; 15 lux), controlador de radio, Frecuencia de 2,4 a 2,483 GHz, Comunicación Distancia 7 km (línea de vista), Potencia de transmisión Hasta 26 </w:t>
            </w:r>
            <w:proofErr w:type="spellStart"/>
            <w:r w:rsidRPr="00EF16BF">
              <w:rPr>
                <w:rFonts w:ascii="Arial" w:eastAsia="Calibri" w:hAnsi="Arial" w:cs="Arial"/>
                <w:sz w:val="18"/>
                <w:szCs w:val="18"/>
                <w:lang w:val="es-MX" w:eastAsia="en-US"/>
              </w:rPr>
              <w:t>dBm</w:t>
            </w:r>
            <w:proofErr w:type="spellEnd"/>
            <w:r w:rsidRPr="00EF16BF">
              <w:rPr>
                <w:rFonts w:ascii="Arial" w:eastAsia="Calibri" w:hAnsi="Arial" w:cs="Arial"/>
                <w:sz w:val="18"/>
                <w:szCs w:val="18"/>
                <w:lang w:val="es-MX" w:eastAsia="en-US"/>
              </w:rPr>
              <w:t xml:space="preserve">, Corriente de funcionamiento 950 </w:t>
            </w:r>
            <w:proofErr w:type="spellStart"/>
            <w:r w:rsidRPr="00EF16BF">
              <w:rPr>
                <w:rFonts w:ascii="Arial" w:eastAsia="Calibri" w:hAnsi="Arial" w:cs="Arial"/>
                <w:sz w:val="18"/>
                <w:szCs w:val="18"/>
                <w:lang w:val="es-MX" w:eastAsia="en-US"/>
              </w:rPr>
              <w:t>mA</w:t>
            </w:r>
            <w:proofErr w:type="spellEnd"/>
            <w:r w:rsidRPr="00EF16BF">
              <w:rPr>
                <w:rFonts w:ascii="Arial" w:eastAsia="Calibri" w:hAnsi="Arial" w:cs="Arial"/>
                <w:sz w:val="18"/>
                <w:szCs w:val="18"/>
                <w:lang w:val="es-MX" w:eastAsia="en-US"/>
              </w:rPr>
              <w:t xml:space="preserve"> a 3.7 V, Química de la batería: Polímero del litio-ion (</w:t>
            </w:r>
            <w:proofErr w:type="spellStart"/>
            <w:r w:rsidRPr="00EF16BF">
              <w:rPr>
                <w:rFonts w:ascii="Arial" w:eastAsia="Calibri" w:hAnsi="Arial" w:cs="Arial"/>
                <w:sz w:val="18"/>
                <w:szCs w:val="18"/>
                <w:lang w:val="es-MX" w:eastAsia="en-US"/>
              </w:rPr>
              <w:t>LiPo</w:t>
            </w:r>
            <w:proofErr w:type="spellEnd"/>
            <w:r w:rsidRPr="00EF16BF">
              <w:rPr>
                <w:rFonts w:ascii="Arial" w:eastAsia="Calibri" w:hAnsi="Arial" w:cs="Arial"/>
                <w:sz w:val="18"/>
                <w:szCs w:val="18"/>
                <w:lang w:val="es-MX" w:eastAsia="en-US"/>
              </w:rPr>
              <w:t xml:space="preserve">), Capacidad: 2970 </w:t>
            </w:r>
            <w:proofErr w:type="spellStart"/>
            <w:r w:rsidRPr="00EF16BF">
              <w:rPr>
                <w:rFonts w:ascii="Arial" w:eastAsia="Calibri" w:hAnsi="Arial" w:cs="Arial"/>
                <w:sz w:val="18"/>
                <w:szCs w:val="18"/>
                <w:lang w:val="es-MX" w:eastAsia="en-US"/>
              </w:rPr>
              <w:t>mAh</w:t>
            </w:r>
            <w:proofErr w:type="spellEnd"/>
            <w:r w:rsidRPr="00EF16BF">
              <w:rPr>
                <w:rFonts w:ascii="Arial" w:eastAsia="Calibri" w:hAnsi="Arial" w:cs="Arial"/>
                <w:sz w:val="18"/>
                <w:szCs w:val="18"/>
                <w:lang w:val="es-MX" w:eastAsia="en-US"/>
              </w:rPr>
              <w:t xml:space="preserve">, Soporte del dispositivo móvil Espesor soportado: 0,24 a 0,33 "/ 6,5 a 8,5 mm, Longitud </w:t>
            </w:r>
            <w:proofErr w:type="spellStart"/>
            <w:r w:rsidRPr="00EF16BF">
              <w:rPr>
                <w:rFonts w:ascii="Arial" w:eastAsia="Calibri" w:hAnsi="Arial" w:cs="Arial"/>
                <w:sz w:val="18"/>
                <w:szCs w:val="18"/>
                <w:lang w:val="es-MX" w:eastAsia="en-US"/>
              </w:rPr>
              <w:t>máx</w:t>
            </w:r>
            <w:proofErr w:type="spellEnd"/>
            <w:r w:rsidRPr="00EF16BF">
              <w:rPr>
                <w:rFonts w:ascii="Arial" w:eastAsia="Calibri" w:hAnsi="Arial" w:cs="Arial"/>
                <w:sz w:val="18"/>
                <w:szCs w:val="18"/>
                <w:lang w:val="es-MX" w:eastAsia="en-US"/>
              </w:rPr>
              <w:t xml:space="preserve"> .: 6.3 "/ 160 mm, Tipos de puertos USB compatibles: </w:t>
            </w:r>
            <w:proofErr w:type="spellStart"/>
            <w:r w:rsidRPr="00EF16BF">
              <w:rPr>
                <w:rFonts w:ascii="Arial" w:eastAsia="Calibri" w:hAnsi="Arial" w:cs="Arial"/>
                <w:sz w:val="18"/>
                <w:szCs w:val="18"/>
                <w:lang w:val="es-MX" w:eastAsia="en-US"/>
              </w:rPr>
              <w:t>Lightning</w:t>
            </w:r>
            <w:proofErr w:type="spellEnd"/>
            <w:r w:rsidRPr="00EF16BF">
              <w:rPr>
                <w:rFonts w:ascii="Arial" w:eastAsia="Calibri" w:hAnsi="Arial" w:cs="Arial"/>
                <w:sz w:val="18"/>
                <w:szCs w:val="18"/>
                <w:lang w:val="es-MX" w:eastAsia="en-US"/>
              </w:rPr>
              <w:t>, micro-USB, USB Tipo-C, Cámara, Tipo de sensor: 1 / 2.3 "CMOS, Píxeles efectivos: 12.35 millones, Total de píxeles: 12,71 millones</w:t>
            </w:r>
            <w:r w:rsidRPr="00EF16BF">
              <w:rPr>
                <w:rFonts w:ascii="Arial" w:eastAsia="Calibri" w:hAnsi="Arial" w:cs="Arial"/>
                <w:sz w:val="18"/>
                <w:szCs w:val="18"/>
                <w:lang w:val="es-MX" w:eastAsia="en-US"/>
              </w:rPr>
              <w:br/>
              <w:t>, Lente FOV: 78.8 °</w:t>
            </w:r>
            <w:r w:rsidRPr="00EF16BF">
              <w:rPr>
                <w:rFonts w:ascii="Arial" w:eastAsia="Calibri" w:hAnsi="Arial" w:cs="Arial"/>
                <w:sz w:val="18"/>
                <w:szCs w:val="18"/>
                <w:lang w:val="es-MX" w:eastAsia="en-US"/>
              </w:rPr>
              <w:br/>
            </w:r>
          </w:p>
          <w:p w:rsidR="00F609E8" w:rsidRPr="00EF16BF" w:rsidRDefault="00F609E8" w:rsidP="00F609E8">
            <w:pPr>
              <w:numPr>
                <w:ilvl w:val="0"/>
                <w:numId w:val="5"/>
              </w:numPr>
              <w:shd w:val="clear" w:color="auto" w:fill="FFFFFF"/>
              <w:ind w:left="0"/>
              <w:rPr>
                <w:rFonts w:ascii="Arial" w:eastAsia="Calibri" w:hAnsi="Arial" w:cs="Arial"/>
                <w:sz w:val="18"/>
                <w:szCs w:val="18"/>
                <w:lang w:val="es-MX" w:eastAsia="en-US"/>
              </w:rPr>
            </w:pPr>
            <w:r w:rsidRPr="00EF16BF">
              <w:rPr>
                <w:rFonts w:ascii="Arial" w:eastAsia="Calibri" w:hAnsi="Arial" w:cs="Arial"/>
                <w:sz w:val="18"/>
                <w:szCs w:val="18"/>
                <w:lang w:val="es-MX" w:eastAsia="en-US"/>
              </w:rPr>
              <w:t xml:space="preserve">Longitud focal: 28 mm (equivalente al formato de 35 mm) Apertura: f / 2.2, Distorsión: &lt;1,5%, Intervalo de enfoque: 1,6 '(0,5 m) a ∞, Gama ISO Vídeo: 100 a 3200, De archivo: 100 a 1600, Velocidad de obturación electrónica 8 segundo a 1/8000 segundo, Resolución de fotografías Hasta 4000 x 3000 (12 MP), Modos de foto, Disparo en ráfaga: 3/5/7 cuadros, </w:t>
            </w:r>
            <w:proofErr w:type="spellStart"/>
            <w:r w:rsidRPr="00EF16BF">
              <w:rPr>
                <w:rFonts w:ascii="Arial" w:eastAsia="Calibri" w:hAnsi="Arial" w:cs="Arial"/>
                <w:sz w:val="18"/>
                <w:szCs w:val="18"/>
                <w:lang w:val="es-MX" w:eastAsia="en-US"/>
              </w:rPr>
              <w:t>Bracketing</w:t>
            </w:r>
            <w:proofErr w:type="spellEnd"/>
            <w:r w:rsidRPr="00EF16BF">
              <w:rPr>
                <w:rFonts w:ascii="Arial" w:eastAsia="Calibri" w:hAnsi="Arial" w:cs="Arial"/>
                <w:sz w:val="18"/>
                <w:szCs w:val="18"/>
                <w:lang w:val="es-MX" w:eastAsia="en-US"/>
              </w:rPr>
              <w:t xml:space="preserve"> de exposición automática (AEB): 3/5 marcos entre corchetes a 0,7 EV </w:t>
            </w:r>
            <w:proofErr w:type="spellStart"/>
            <w:r w:rsidRPr="00EF16BF">
              <w:rPr>
                <w:rFonts w:ascii="Arial" w:eastAsia="Calibri" w:hAnsi="Arial" w:cs="Arial"/>
                <w:sz w:val="18"/>
                <w:szCs w:val="18"/>
                <w:lang w:val="es-MX" w:eastAsia="en-US"/>
              </w:rPr>
              <w:t>bias</w:t>
            </w:r>
            <w:proofErr w:type="spellEnd"/>
            <w:r w:rsidRPr="00EF16BF">
              <w:rPr>
                <w:rFonts w:ascii="Arial" w:eastAsia="Calibri" w:hAnsi="Arial" w:cs="Arial"/>
                <w:sz w:val="18"/>
                <w:szCs w:val="18"/>
                <w:lang w:val="es-MX" w:eastAsia="en-US"/>
              </w:rPr>
              <w:t xml:space="preserve">, Intervalo, Resoluciones de vídeo DCI 4K (4096 x 2160): 24p, UHD 4K (3840 x 2160): 24/25 / 30p, 2.7K (2704 x 1520): 24/25 / 30p, FHD (1920 x 1080): 24/25/30/48/50/60 / 96p, HD (1280 x 720): 24/25/30/48/50/60/120 / 180p, Formatos de archivo Vídeo: MPEG-4 AVC / H.264 en MOV </w:t>
            </w:r>
            <w:proofErr w:type="spellStart"/>
            <w:r w:rsidRPr="00EF16BF">
              <w:rPr>
                <w:rFonts w:ascii="Arial" w:eastAsia="Calibri" w:hAnsi="Arial" w:cs="Arial"/>
                <w:sz w:val="18"/>
                <w:szCs w:val="18"/>
                <w:lang w:val="es-MX" w:eastAsia="en-US"/>
              </w:rPr>
              <w:t>wrapper</w:t>
            </w:r>
            <w:proofErr w:type="spellEnd"/>
            <w:r w:rsidRPr="00EF16BF">
              <w:rPr>
                <w:rFonts w:ascii="Arial" w:eastAsia="Calibri" w:hAnsi="Arial" w:cs="Arial"/>
                <w:sz w:val="18"/>
                <w:szCs w:val="18"/>
                <w:lang w:val="es-MX" w:eastAsia="en-US"/>
              </w:rPr>
              <w:t xml:space="preserve">, De archivo: JPEG, DNG RAW, Medios de grabación 60 Mbps, Tipo de soporte de grabación: tarjeta </w:t>
            </w:r>
            <w:proofErr w:type="spellStart"/>
            <w:r w:rsidRPr="00EF16BF">
              <w:rPr>
                <w:rFonts w:ascii="Arial" w:eastAsia="Calibri" w:hAnsi="Arial" w:cs="Arial"/>
                <w:sz w:val="18"/>
                <w:szCs w:val="18"/>
                <w:lang w:val="es-MX" w:eastAsia="en-US"/>
              </w:rPr>
              <w:t>microSDHC</w:t>
            </w:r>
            <w:proofErr w:type="spellEnd"/>
            <w:r w:rsidRPr="00EF16BF">
              <w:rPr>
                <w:rFonts w:ascii="Arial" w:eastAsia="Calibri" w:hAnsi="Arial" w:cs="Arial"/>
                <w:sz w:val="18"/>
                <w:szCs w:val="18"/>
                <w:lang w:val="es-MX" w:eastAsia="en-US"/>
              </w:rPr>
              <w:t xml:space="preserve"> / SDXC de hasta 64 GB, Formato: FAT32 / </w:t>
            </w:r>
            <w:proofErr w:type="spellStart"/>
            <w:r w:rsidRPr="00EF16BF">
              <w:rPr>
                <w:rFonts w:ascii="Arial" w:eastAsia="Calibri" w:hAnsi="Arial" w:cs="Arial"/>
                <w:sz w:val="18"/>
                <w:szCs w:val="18"/>
                <w:lang w:val="es-MX" w:eastAsia="en-US"/>
              </w:rPr>
              <w:t>exFAT</w:t>
            </w:r>
            <w:proofErr w:type="spellEnd"/>
            <w:r w:rsidRPr="00EF16BF">
              <w:rPr>
                <w:rFonts w:ascii="Arial" w:eastAsia="Calibri" w:hAnsi="Arial" w:cs="Arial"/>
                <w:sz w:val="18"/>
                <w:szCs w:val="18"/>
                <w:lang w:val="es-MX" w:eastAsia="en-US"/>
              </w:rPr>
              <w:br/>
            </w:r>
          </w:p>
          <w:p w:rsidR="00F609E8" w:rsidRPr="00EF16BF" w:rsidRDefault="00F609E8" w:rsidP="00F609E8">
            <w:pPr>
              <w:numPr>
                <w:ilvl w:val="0"/>
                <w:numId w:val="5"/>
              </w:numPr>
              <w:shd w:val="clear" w:color="auto" w:fill="FFFFFF"/>
              <w:ind w:left="0"/>
              <w:rPr>
                <w:rFonts w:ascii="Arial" w:eastAsia="Calibri" w:hAnsi="Arial" w:cs="Arial"/>
                <w:sz w:val="18"/>
                <w:szCs w:val="18"/>
                <w:lang w:val="es-MX" w:eastAsia="en-US"/>
              </w:rPr>
            </w:pPr>
            <w:r w:rsidRPr="00EF16BF">
              <w:rPr>
                <w:rFonts w:ascii="Arial" w:eastAsia="Calibri" w:hAnsi="Arial" w:cs="Arial"/>
                <w:sz w:val="18"/>
                <w:szCs w:val="18"/>
                <w:lang w:val="es-MX" w:eastAsia="en-US"/>
              </w:rPr>
              <w:t>Nota: Se requiere una tarjeta de clase 10 / U1 / V10 o más rápida (tamaño máximo de 64 GB)</w:t>
            </w:r>
            <w:r w:rsidRPr="00EF16BF">
              <w:rPr>
                <w:rFonts w:ascii="Arial" w:eastAsia="Calibri" w:hAnsi="Arial" w:cs="Arial"/>
                <w:sz w:val="18"/>
                <w:szCs w:val="18"/>
                <w:lang w:val="es-MX" w:eastAsia="en-US"/>
              </w:rPr>
              <w:br/>
            </w:r>
          </w:p>
          <w:p w:rsidR="00F609E8" w:rsidRPr="00806CAC" w:rsidRDefault="00F609E8" w:rsidP="00F609E8">
            <w:pPr>
              <w:numPr>
                <w:ilvl w:val="0"/>
                <w:numId w:val="5"/>
              </w:numPr>
              <w:shd w:val="clear" w:color="auto" w:fill="FFFFFF"/>
              <w:ind w:left="0"/>
              <w:rPr>
                <w:rFonts w:ascii="Arial" w:eastAsia="Calibri" w:hAnsi="Arial" w:cs="Arial"/>
                <w:sz w:val="18"/>
                <w:szCs w:val="18"/>
                <w:lang w:val="es-MX" w:eastAsia="en-US"/>
              </w:rPr>
            </w:pPr>
            <w:r w:rsidRPr="00EF16BF">
              <w:rPr>
                <w:rFonts w:ascii="Arial" w:eastAsia="Calibri" w:hAnsi="Arial" w:cs="Arial"/>
                <w:sz w:val="18"/>
                <w:szCs w:val="18"/>
                <w:lang w:val="es-MX" w:eastAsia="en-US"/>
              </w:rPr>
              <w:t>Temperatura de funcionamiento 32 a 104 ° F / 0 a 40 ° C, cardán, Número de ejes 3 ejes (tono, balanceo, guiñada), Rango de control Paso: -90 ° a + 30 °, Rollo: 0 ° / 90 ° (horizontal / vertical), Batería de vuelo, Química Polímero de iones de litio (</w:t>
            </w:r>
            <w:proofErr w:type="spellStart"/>
            <w:r w:rsidRPr="00EF16BF">
              <w:rPr>
                <w:rFonts w:ascii="Arial" w:eastAsia="Calibri" w:hAnsi="Arial" w:cs="Arial"/>
                <w:sz w:val="18"/>
                <w:szCs w:val="18"/>
                <w:lang w:val="es-MX" w:eastAsia="en-US"/>
              </w:rPr>
              <w:t>LiPo</w:t>
            </w:r>
            <w:proofErr w:type="spellEnd"/>
            <w:r w:rsidRPr="00EF16BF">
              <w:rPr>
                <w:rFonts w:ascii="Arial" w:eastAsia="Calibri" w:hAnsi="Arial" w:cs="Arial"/>
                <w:sz w:val="18"/>
                <w:szCs w:val="18"/>
                <w:lang w:val="es-MX" w:eastAsia="en-US"/>
              </w:rPr>
              <w:t xml:space="preserve">), Capacidad 3830 </w:t>
            </w:r>
            <w:proofErr w:type="spellStart"/>
            <w:r w:rsidRPr="00EF16BF">
              <w:rPr>
                <w:rFonts w:ascii="Arial" w:eastAsia="Calibri" w:hAnsi="Arial" w:cs="Arial"/>
                <w:sz w:val="18"/>
                <w:szCs w:val="18"/>
                <w:lang w:val="es-MX" w:eastAsia="en-US"/>
              </w:rPr>
              <w:t>mAh</w:t>
            </w:r>
            <w:proofErr w:type="spellEnd"/>
            <w:r w:rsidRPr="00EF16BF">
              <w:rPr>
                <w:rFonts w:ascii="Arial" w:eastAsia="Calibri" w:hAnsi="Arial" w:cs="Arial"/>
                <w:sz w:val="18"/>
                <w:szCs w:val="18"/>
                <w:lang w:val="es-MX" w:eastAsia="en-US"/>
              </w:rPr>
              <w:t xml:space="preserve"> / 43.6 </w:t>
            </w:r>
            <w:proofErr w:type="spellStart"/>
            <w:r w:rsidRPr="00EF16BF">
              <w:rPr>
                <w:rFonts w:ascii="Arial" w:eastAsia="Calibri" w:hAnsi="Arial" w:cs="Arial"/>
                <w:sz w:val="18"/>
                <w:szCs w:val="18"/>
                <w:lang w:val="es-MX" w:eastAsia="en-US"/>
              </w:rPr>
              <w:t>Wh</w:t>
            </w:r>
            <w:proofErr w:type="spellEnd"/>
            <w:r w:rsidRPr="00EF16BF">
              <w:rPr>
                <w:rFonts w:ascii="Arial" w:eastAsia="Calibri" w:hAnsi="Arial" w:cs="Arial"/>
                <w:sz w:val="18"/>
                <w:szCs w:val="18"/>
                <w:lang w:val="es-MX" w:eastAsia="en-US"/>
              </w:rPr>
              <w:t>, Configuración 3 S, Voltaje 11.4 V, Máxima potencia de carga 100 W, Temperatura de funcionamiento 41 a 104 ° F / 5 a 40 ° C, Peso 0,5 lb / 240 g, Cargador, Tensión de salida 13.05 V, Potencia nominal 50 W, General, Temperatura de funcionamiento 32 a 104 ° F / 0 a 40 ° C</w:t>
            </w:r>
            <w:hyperlink r:id="rId6" w:tgtFrame="_blank" w:history="1">
              <w:r w:rsidRPr="00806CAC">
                <w:rPr>
                  <w:rFonts w:ascii="Arial" w:eastAsia="Calibri" w:hAnsi="Arial" w:cs="Arial"/>
                  <w:sz w:val="18"/>
                  <w:szCs w:val="18"/>
                  <w:lang w:val="es-MX" w:eastAsia="en-US"/>
                </w:rPr>
                <w:br/>
              </w:r>
            </w:hyperlink>
          </w:p>
        </w:tc>
        <w:tc>
          <w:tcPr>
            <w:tcW w:w="2150" w:type="dxa"/>
            <w:tcBorders>
              <w:top w:val="double" w:sz="6" w:space="0" w:color="auto"/>
              <w:left w:val="nil"/>
              <w:bottom w:val="double" w:sz="6" w:space="0" w:color="auto"/>
              <w:right w:val="double" w:sz="6" w:space="0" w:color="auto"/>
            </w:tcBorders>
            <w:vAlign w:val="center"/>
          </w:tcPr>
          <w:p w:rsidR="00F609E8" w:rsidRDefault="00F609E8" w:rsidP="00F609E8">
            <w:pPr>
              <w:spacing w:line="256" w:lineRule="auto"/>
              <w:jc w:val="center"/>
              <w:rPr>
                <w:rFonts w:ascii="Arial" w:eastAsia="Calibri" w:hAnsi="Arial" w:cs="Arial"/>
                <w:b/>
                <w:sz w:val="24"/>
                <w:szCs w:val="24"/>
                <w:lang w:val="es-MX" w:eastAsia="en-US"/>
              </w:rPr>
            </w:pPr>
            <w:r w:rsidRPr="00F609E8">
              <w:rPr>
                <w:rFonts w:ascii="Arial" w:hAnsi="Arial" w:cs="Arial"/>
                <w:b/>
                <w:bCs/>
                <w:szCs w:val="24"/>
                <w:lang w:val="es-MX"/>
              </w:rPr>
              <w:lastRenderedPageBreak/>
              <w:t>$30,850.00</w:t>
            </w:r>
          </w:p>
        </w:tc>
        <w:tc>
          <w:tcPr>
            <w:tcW w:w="1559" w:type="dxa"/>
            <w:tcBorders>
              <w:top w:val="double" w:sz="6" w:space="0" w:color="auto"/>
              <w:left w:val="nil"/>
              <w:bottom w:val="double" w:sz="6" w:space="0" w:color="auto"/>
              <w:right w:val="double" w:sz="6" w:space="0" w:color="auto"/>
            </w:tcBorders>
            <w:vAlign w:val="center"/>
          </w:tcPr>
          <w:p w:rsidR="00F609E8" w:rsidRDefault="00F609E8" w:rsidP="00F609E8">
            <w:pPr>
              <w:spacing w:line="256" w:lineRule="auto"/>
              <w:jc w:val="center"/>
              <w:rPr>
                <w:rFonts w:ascii="Arial" w:eastAsia="Calibri" w:hAnsi="Arial" w:cs="Arial"/>
                <w:b/>
                <w:sz w:val="24"/>
                <w:szCs w:val="24"/>
                <w:lang w:val="es-MX" w:eastAsia="en-US"/>
              </w:rPr>
            </w:pPr>
            <w:r w:rsidRPr="00F609E8">
              <w:rPr>
                <w:rFonts w:ascii="Arial" w:hAnsi="Arial" w:cs="Arial"/>
                <w:b/>
                <w:bCs/>
                <w:szCs w:val="24"/>
                <w:lang w:val="es-MX"/>
              </w:rPr>
              <w:t>$30,850.00</w:t>
            </w:r>
          </w:p>
        </w:tc>
      </w:tr>
      <w:tr w:rsidR="00F609E8" w:rsidTr="00F609E8">
        <w:trPr>
          <w:jc w:val="center"/>
        </w:trPr>
        <w:tc>
          <w:tcPr>
            <w:tcW w:w="6356" w:type="dxa"/>
            <w:gridSpan w:val="4"/>
            <w:vMerge w:val="restart"/>
            <w:tcBorders>
              <w:top w:val="single" w:sz="4" w:space="0" w:color="auto"/>
              <w:left w:val="double" w:sz="6" w:space="0" w:color="auto"/>
              <w:bottom w:val="single" w:sz="8" w:space="0" w:color="auto"/>
              <w:right w:val="double" w:sz="6" w:space="0" w:color="auto"/>
            </w:tcBorders>
            <w:vAlign w:val="center"/>
            <w:hideMark/>
          </w:tcPr>
          <w:p w:rsidR="00F609E8" w:rsidRDefault="00F609E8" w:rsidP="00F609E8">
            <w:pPr>
              <w:spacing w:line="256" w:lineRule="auto"/>
              <w:jc w:val="center"/>
              <w:rPr>
                <w:rFonts w:ascii="Arial" w:hAnsi="Arial" w:cs="Arial"/>
                <w:b/>
                <w:sz w:val="24"/>
                <w:szCs w:val="24"/>
                <w:lang w:val="es-MX"/>
              </w:rPr>
            </w:pPr>
            <w:r>
              <w:rPr>
                <w:rFonts w:ascii="Arial" w:hAnsi="Arial" w:cs="Arial"/>
                <w:b/>
                <w:sz w:val="24"/>
                <w:szCs w:val="24"/>
                <w:lang w:val="es-MX"/>
              </w:rPr>
              <w:lastRenderedPageBreak/>
              <w:t>TOTAL, PARTIDAS ADJUDICADAS 03/08</w:t>
            </w:r>
          </w:p>
          <w:p w:rsidR="00F609E8" w:rsidRDefault="00F609E8" w:rsidP="00F609E8">
            <w:pPr>
              <w:spacing w:line="256" w:lineRule="auto"/>
              <w:jc w:val="both"/>
              <w:rPr>
                <w:rFonts w:ascii="Arial" w:hAnsi="Arial" w:cs="Arial"/>
                <w:sz w:val="24"/>
                <w:szCs w:val="24"/>
                <w:lang w:val="es-MX"/>
              </w:rPr>
            </w:pPr>
            <w:r>
              <w:rPr>
                <w:rFonts w:ascii="Arial" w:hAnsi="Arial" w:cs="Arial"/>
                <w:sz w:val="24"/>
                <w:szCs w:val="24"/>
                <w:lang w:val="es-MX"/>
              </w:rPr>
              <w:lastRenderedPageBreak/>
              <w:t> </w:t>
            </w:r>
          </w:p>
        </w:tc>
        <w:tc>
          <w:tcPr>
            <w:tcW w:w="2150" w:type="dxa"/>
            <w:tcBorders>
              <w:top w:val="double" w:sz="6" w:space="0" w:color="auto"/>
              <w:left w:val="double" w:sz="6" w:space="0" w:color="auto"/>
              <w:bottom w:val="double" w:sz="6" w:space="0" w:color="auto"/>
              <w:right w:val="double" w:sz="6" w:space="0" w:color="auto"/>
            </w:tcBorders>
            <w:vAlign w:val="center"/>
            <w:hideMark/>
          </w:tcPr>
          <w:p w:rsidR="00F609E8" w:rsidRDefault="00F609E8" w:rsidP="00F609E8">
            <w:pPr>
              <w:spacing w:line="256" w:lineRule="auto"/>
              <w:jc w:val="right"/>
              <w:rPr>
                <w:rFonts w:ascii="Arial" w:hAnsi="Arial" w:cs="Arial"/>
                <w:b/>
                <w:bCs/>
                <w:sz w:val="24"/>
                <w:szCs w:val="24"/>
                <w:lang w:val="es-MX"/>
              </w:rPr>
            </w:pPr>
            <w:r>
              <w:rPr>
                <w:rFonts w:ascii="Arial" w:hAnsi="Arial" w:cs="Arial"/>
                <w:b/>
                <w:bCs/>
                <w:sz w:val="24"/>
                <w:szCs w:val="24"/>
                <w:lang w:val="es-MX"/>
              </w:rPr>
              <w:lastRenderedPageBreak/>
              <w:t>I.V.A.:</w:t>
            </w:r>
          </w:p>
        </w:tc>
        <w:tc>
          <w:tcPr>
            <w:tcW w:w="1559" w:type="dxa"/>
            <w:tcBorders>
              <w:top w:val="double" w:sz="6" w:space="0" w:color="auto"/>
              <w:left w:val="double" w:sz="6" w:space="0" w:color="auto"/>
              <w:bottom w:val="double" w:sz="6" w:space="0" w:color="auto"/>
              <w:right w:val="double" w:sz="6" w:space="0" w:color="auto"/>
            </w:tcBorders>
            <w:vAlign w:val="center"/>
          </w:tcPr>
          <w:p w:rsidR="00F609E8" w:rsidRDefault="00F609E8" w:rsidP="00F609E8">
            <w:pPr>
              <w:spacing w:line="256" w:lineRule="auto"/>
              <w:jc w:val="right"/>
              <w:rPr>
                <w:rFonts w:ascii="Arial" w:hAnsi="Arial" w:cs="Arial"/>
                <w:b/>
                <w:bCs/>
                <w:sz w:val="24"/>
                <w:szCs w:val="24"/>
                <w:lang w:val="es-MX"/>
              </w:rPr>
            </w:pPr>
            <w:r>
              <w:rPr>
                <w:rFonts w:ascii="Arial" w:hAnsi="Arial" w:cs="Arial"/>
                <w:b/>
                <w:bCs/>
                <w:sz w:val="24"/>
                <w:szCs w:val="24"/>
                <w:lang w:val="es-MX"/>
              </w:rPr>
              <w:t xml:space="preserve">$ </w:t>
            </w:r>
            <w:r w:rsidRPr="00F609E8">
              <w:rPr>
                <w:rFonts w:ascii="Arial" w:hAnsi="Arial" w:cs="Arial"/>
                <w:b/>
                <w:bCs/>
                <w:sz w:val="24"/>
                <w:szCs w:val="24"/>
                <w:lang w:val="es-MX"/>
              </w:rPr>
              <w:t>53,399.82</w:t>
            </w:r>
          </w:p>
        </w:tc>
      </w:tr>
      <w:tr w:rsidR="00F609E8" w:rsidTr="00F609E8">
        <w:trPr>
          <w:jc w:val="center"/>
        </w:trPr>
        <w:tc>
          <w:tcPr>
            <w:tcW w:w="6356" w:type="dxa"/>
            <w:gridSpan w:val="4"/>
            <w:vMerge/>
            <w:tcBorders>
              <w:top w:val="single" w:sz="4" w:space="0" w:color="auto"/>
              <w:left w:val="double" w:sz="6" w:space="0" w:color="auto"/>
              <w:bottom w:val="single" w:sz="8" w:space="0" w:color="auto"/>
              <w:right w:val="double" w:sz="6" w:space="0" w:color="auto"/>
            </w:tcBorders>
            <w:vAlign w:val="center"/>
            <w:hideMark/>
          </w:tcPr>
          <w:p w:rsidR="00F609E8" w:rsidRDefault="00F609E8" w:rsidP="00F609E8">
            <w:pPr>
              <w:spacing w:line="256" w:lineRule="auto"/>
              <w:rPr>
                <w:rFonts w:ascii="Arial" w:hAnsi="Arial" w:cs="Arial"/>
                <w:sz w:val="24"/>
                <w:szCs w:val="24"/>
                <w:lang w:val="es-MX"/>
              </w:rPr>
            </w:pPr>
          </w:p>
        </w:tc>
        <w:tc>
          <w:tcPr>
            <w:tcW w:w="2150" w:type="dxa"/>
            <w:tcBorders>
              <w:top w:val="double" w:sz="6" w:space="0" w:color="auto"/>
              <w:left w:val="double" w:sz="6" w:space="0" w:color="auto"/>
              <w:bottom w:val="single" w:sz="8" w:space="0" w:color="auto"/>
              <w:right w:val="double" w:sz="6" w:space="0" w:color="auto"/>
            </w:tcBorders>
            <w:vAlign w:val="center"/>
            <w:hideMark/>
          </w:tcPr>
          <w:p w:rsidR="00F609E8" w:rsidRDefault="00F609E8" w:rsidP="00F609E8">
            <w:pPr>
              <w:spacing w:line="256" w:lineRule="auto"/>
              <w:jc w:val="right"/>
              <w:rPr>
                <w:rFonts w:ascii="Arial" w:hAnsi="Arial" w:cs="Arial"/>
                <w:b/>
                <w:bCs/>
                <w:sz w:val="24"/>
                <w:szCs w:val="24"/>
                <w:lang w:val="es-MX"/>
              </w:rPr>
            </w:pPr>
            <w:r>
              <w:rPr>
                <w:rFonts w:ascii="Arial" w:hAnsi="Arial" w:cs="Arial"/>
                <w:b/>
                <w:bCs/>
                <w:sz w:val="24"/>
                <w:szCs w:val="24"/>
                <w:lang w:val="es-MX"/>
              </w:rPr>
              <w:t>GRAN TOTAL ADJUDICADO</w:t>
            </w:r>
          </w:p>
        </w:tc>
        <w:tc>
          <w:tcPr>
            <w:tcW w:w="1559" w:type="dxa"/>
            <w:tcBorders>
              <w:top w:val="double" w:sz="6" w:space="0" w:color="auto"/>
              <w:left w:val="double" w:sz="6" w:space="0" w:color="auto"/>
              <w:bottom w:val="single" w:sz="8" w:space="0" w:color="auto"/>
              <w:right w:val="double" w:sz="6" w:space="0" w:color="auto"/>
            </w:tcBorders>
            <w:vAlign w:val="center"/>
          </w:tcPr>
          <w:p w:rsidR="00F609E8" w:rsidRDefault="00F609E8" w:rsidP="00F609E8">
            <w:pPr>
              <w:spacing w:line="256" w:lineRule="auto"/>
              <w:jc w:val="right"/>
              <w:rPr>
                <w:rFonts w:ascii="Arial" w:hAnsi="Arial" w:cs="Arial"/>
                <w:b/>
                <w:bCs/>
                <w:sz w:val="24"/>
                <w:szCs w:val="24"/>
                <w:lang w:val="es-MX"/>
              </w:rPr>
            </w:pPr>
            <w:r>
              <w:rPr>
                <w:rFonts w:ascii="Arial" w:hAnsi="Arial" w:cs="Arial"/>
                <w:b/>
                <w:bCs/>
                <w:sz w:val="24"/>
                <w:szCs w:val="24"/>
                <w:lang w:val="es-MX"/>
              </w:rPr>
              <w:t xml:space="preserve">$ </w:t>
            </w:r>
            <w:r w:rsidRPr="00F609E8">
              <w:rPr>
                <w:rFonts w:ascii="Arial" w:hAnsi="Arial" w:cs="Arial"/>
                <w:b/>
                <w:bCs/>
                <w:sz w:val="24"/>
                <w:szCs w:val="24"/>
                <w:lang w:val="es-MX"/>
              </w:rPr>
              <w:t>387,148.68</w:t>
            </w:r>
          </w:p>
        </w:tc>
      </w:tr>
      <w:tr w:rsidR="00F609E8" w:rsidTr="00922B6B">
        <w:trPr>
          <w:jc w:val="center"/>
        </w:trPr>
        <w:tc>
          <w:tcPr>
            <w:tcW w:w="10065" w:type="dxa"/>
            <w:gridSpan w:val="6"/>
            <w:tcBorders>
              <w:top w:val="single" w:sz="8" w:space="0" w:color="auto"/>
              <w:left w:val="double" w:sz="6" w:space="0" w:color="auto"/>
              <w:bottom w:val="double" w:sz="6" w:space="0" w:color="auto"/>
              <w:right w:val="single" w:sz="8" w:space="0" w:color="000000"/>
            </w:tcBorders>
            <w:vAlign w:val="center"/>
            <w:hideMark/>
          </w:tcPr>
          <w:p w:rsidR="00F609E8" w:rsidRDefault="00F609E8" w:rsidP="00F609E8">
            <w:pPr>
              <w:spacing w:line="256" w:lineRule="auto"/>
              <w:jc w:val="center"/>
              <w:rPr>
                <w:rFonts w:ascii="Arial" w:hAnsi="Arial" w:cs="Arial"/>
                <w:b/>
                <w:sz w:val="24"/>
                <w:szCs w:val="24"/>
                <w:lang w:val="es-MX"/>
              </w:rPr>
            </w:pPr>
            <w:r>
              <w:rPr>
                <w:rFonts w:ascii="Arial" w:hAnsi="Arial" w:cs="Arial"/>
                <w:b/>
                <w:sz w:val="24"/>
                <w:szCs w:val="24"/>
                <w:lang w:val="es-MX"/>
              </w:rPr>
              <w:t>IMPORTE CON LETRA (TRECIENTOS OCHENTA Y SIETE MIL CIENTO CUARENTA Y OCHO PESOS 68/100 M.N.)</w:t>
            </w:r>
          </w:p>
        </w:tc>
      </w:tr>
    </w:tbl>
    <w:p w:rsidR="00A07726" w:rsidRDefault="00A07726" w:rsidP="00A07726">
      <w:pPr>
        <w:pStyle w:val="Textoindependiente2"/>
        <w:numPr>
          <w:ilvl w:val="12"/>
          <w:numId w:val="0"/>
        </w:numPr>
        <w:rPr>
          <w:rFonts w:cs="Arial"/>
          <w:sz w:val="24"/>
          <w:szCs w:val="24"/>
          <w:lang w:val="es-MX"/>
        </w:rPr>
      </w:pPr>
    </w:p>
    <w:p w:rsidR="00A07726" w:rsidRDefault="00A07726" w:rsidP="00A07726">
      <w:pPr>
        <w:pStyle w:val="Textoindependiente2"/>
        <w:numPr>
          <w:ilvl w:val="12"/>
          <w:numId w:val="0"/>
        </w:numPr>
        <w:rPr>
          <w:rFonts w:cs="Arial"/>
          <w:sz w:val="24"/>
          <w:szCs w:val="24"/>
          <w:lang w:val="es-MX"/>
        </w:rPr>
      </w:pPr>
      <w:r>
        <w:rPr>
          <w:rFonts w:cs="Arial"/>
          <w:sz w:val="24"/>
          <w:szCs w:val="24"/>
          <w:lang w:val="es-MX"/>
        </w:rPr>
        <w:t xml:space="preserve">El monto de lo adjudicado equivale a la cantidad de </w:t>
      </w:r>
      <w:r w:rsidR="00F609E8">
        <w:rPr>
          <w:rFonts w:cs="Arial"/>
          <w:b/>
          <w:sz w:val="24"/>
          <w:szCs w:val="24"/>
          <w:lang w:val="es-MX"/>
        </w:rPr>
        <w:t>$387,148.67 (</w:t>
      </w:r>
      <w:r>
        <w:rPr>
          <w:rFonts w:cs="Arial"/>
          <w:b/>
          <w:sz w:val="24"/>
          <w:szCs w:val="24"/>
          <w:lang w:val="es-MX"/>
        </w:rPr>
        <w:t>TRESCIENTOS OCHENTA Y SIETE MIL</w:t>
      </w:r>
      <w:r w:rsidR="00F609E8">
        <w:rPr>
          <w:rFonts w:cs="Arial"/>
          <w:b/>
          <w:sz w:val="24"/>
          <w:szCs w:val="24"/>
          <w:lang w:val="es-MX"/>
        </w:rPr>
        <w:t xml:space="preserve"> CIENTO CUARENTA Y OCHO PESOS 68</w:t>
      </w:r>
      <w:r>
        <w:rPr>
          <w:rFonts w:cs="Arial"/>
          <w:b/>
          <w:sz w:val="24"/>
          <w:szCs w:val="24"/>
          <w:lang w:val="es-MX"/>
        </w:rPr>
        <w:t>/100 M.N.) I.V.A Incluido</w:t>
      </w:r>
      <w:r>
        <w:rPr>
          <w:rFonts w:eastAsia="Calibri" w:cs="Arial"/>
          <w:b/>
          <w:sz w:val="24"/>
          <w:szCs w:val="24"/>
          <w:lang w:val="es-MX" w:eastAsia="en-US"/>
        </w:rPr>
        <w:t>.</w:t>
      </w:r>
    </w:p>
    <w:p w:rsidR="00A07726" w:rsidRDefault="00A07726" w:rsidP="00A07726">
      <w:pPr>
        <w:pStyle w:val="Textoindependiente2"/>
        <w:numPr>
          <w:ilvl w:val="12"/>
          <w:numId w:val="0"/>
        </w:numPr>
        <w:rPr>
          <w:rFonts w:cs="Arial"/>
          <w:sz w:val="24"/>
          <w:szCs w:val="24"/>
          <w:lang w:val="es-MX"/>
        </w:rPr>
      </w:pPr>
    </w:p>
    <w:p w:rsidR="00A07726" w:rsidRDefault="00A07726" w:rsidP="00A07726">
      <w:pPr>
        <w:pStyle w:val="Textoindependiente2"/>
        <w:rPr>
          <w:rFonts w:cs="Arial"/>
          <w:bCs/>
          <w:sz w:val="24"/>
          <w:szCs w:val="24"/>
          <w:lang w:val="es-MX"/>
        </w:rPr>
      </w:pPr>
      <w:r>
        <w:rPr>
          <w:rFonts w:cs="Arial"/>
          <w:bCs/>
          <w:sz w:val="24"/>
          <w:szCs w:val="24"/>
          <w:lang w:val="es-MX"/>
        </w:rPr>
        <w:t xml:space="preserve">La entrega del bien objeto del presente contrato, se efectuará en un plazo máximo </w:t>
      </w:r>
      <w:r>
        <w:rPr>
          <w:rFonts w:cs="Arial"/>
          <w:b/>
          <w:bCs/>
          <w:sz w:val="24"/>
          <w:szCs w:val="24"/>
          <w:lang w:val="es-MX"/>
        </w:rPr>
        <w:t xml:space="preserve">de </w:t>
      </w:r>
      <w:r w:rsidR="00F609E8" w:rsidRPr="00F609E8">
        <w:rPr>
          <w:rFonts w:cs="Arial"/>
          <w:b/>
          <w:bCs/>
          <w:sz w:val="24"/>
          <w:szCs w:val="24"/>
          <w:lang w:val="es-MX"/>
        </w:rPr>
        <w:t>6</w:t>
      </w:r>
      <w:r w:rsidRPr="00F609E8">
        <w:rPr>
          <w:rFonts w:cs="Arial"/>
          <w:b/>
          <w:bCs/>
          <w:sz w:val="24"/>
          <w:szCs w:val="24"/>
          <w:lang w:val="es-MX"/>
        </w:rPr>
        <w:t>0</w:t>
      </w:r>
      <w:r>
        <w:rPr>
          <w:rFonts w:cs="Arial"/>
          <w:b/>
          <w:bCs/>
          <w:sz w:val="24"/>
          <w:szCs w:val="24"/>
          <w:lang w:val="es-MX"/>
        </w:rPr>
        <w:t xml:space="preserve"> DÍAS NATURALES </w:t>
      </w:r>
      <w:r>
        <w:rPr>
          <w:rFonts w:cs="Arial"/>
          <w:bCs/>
          <w:sz w:val="24"/>
          <w:szCs w:val="24"/>
          <w:lang w:val="es-MX"/>
        </w:rPr>
        <w:t xml:space="preserve">contados a partir del día </w:t>
      </w:r>
      <w:r w:rsidR="00F609E8" w:rsidRPr="00F609E8">
        <w:rPr>
          <w:rFonts w:cs="Arial"/>
          <w:b/>
          <w:bCs/>
          <w:sz w:val="24"/>
          <w:szCs w:val="24"/>
          <w:lang w:val="es-MX"/>
        </w:rPr>
        <w:t xml:space="preserve">29 de </w:t>
      </w:r>
      <w:proofErr w:type="gramStart"/>
      <w:r w:rsidR="00F609E8" w:rsidRPr="00F609E8">
        <w:rPr>
          <w:rFonts w:cs="Arial"/>
          <w:b/>
          <w:bCs/>
          <w:sz w:val="24"/>
          <w:szCs w:val="24"/>
          <w:lang w:val="es-MX"/>
        </w:rPr>
        <w:t>Noviembre</w:t>
      </w:r>
      <w:proofErr w:type="gramEnd"/>
      <w:r w:rsidR="00F609E8" w:rsidRPr="00F609E8">
        <w:rPr>
          <w:rFonts w:cs="Arial"/>
          <w:b/>
          <w:bCs/>
          <w:sz w:val="24"/>
          <w:szCs w:val="24"/>
          <w:lang w:val="es-MX"/>
        </w:rPr>
        <w:t xml:space="preserve"> </w:t>
      </w:r>
      <w:r w:rsidRPr="00F609E8">
        <w:rPr>
          <w:rFonts w:cs="Arial"/>
          <w:b/>
          <w:bCs/>
          <w:sz w:val="24"/>
          <w:szCs w:val="24"/>
          <w:lang w:val="es-MX"/>
        </w:rPr>
        <w:t>de 2017</w:t>
      </w:r>
      <w:r>
        <w:rPr>
          <w:rFonts w:cs="Arial"/>
          <w:bCs/>
          <w:sz w:val="24"/>
          <w:szCs w:val="24"/>
          <w:lang w:val="es-MX"/>
        </w:rPr>
        <w:t xml:space="preserve"> fecha de notificación del fallo de adjudicación de la </w:t>
      </w:r>
      <w:r>
        <w:rPr>
          <w:rFonts w:cs="Arial"/>
          <w:b/>
          <w:bCs/>
          <w:sz w:val="24"/>
          <w:szCs w:val="24"/>
          <w:lang w:val="es-MX"/>
        </w:rPr>
        <w:t>LICITACIÓN PUBLICA ELECTRÓNICA NUMERO UTC-LPE-</w:t>
      </w:r>
      <w:r w:rsidR="00F609E8">
        <w:rPr>
          <w:rFonts w:cs="Arial"/>
          <w:b/>
          <w:bCs/>
          <w:sz w:val="24"/>
          <w:szCs w:val="24"/>
          <w:lang w:val="es-MX"/>
        </w:rPr>
        <w:t>0</w:t>
      </w:r>
      <w:r>
        <w:rPr>
          <w:rFonts w:cs="Arial"/>
          <w:b/>
          <w:bCs/>
          <w:sz w:val="24"/>
          <w:szCs w:val="24"/>
          <w:lang w:val="es-MX"/>
        </w:rPr>
        <w:t>06-2017</w:t>
      </w:r>
      <w:r>
        <w:rPr>
          <w:rFonts w:cs="Arial"/>
          <w:bCs/>
          <w:sz w:val="24"/>
          <w:szCs w:val="24"/>
          <w:lang w:val="es-MX"/>
        </w:rPr>
        <w:t>, de la cual se deriva el presente contrato</w:t>
      </w:r>
      <w:r>
        <w:rPr>
          <w:rFonts w:cs="Arial"/>
          <w:bCs/>
          <w:sz w:val="24"/>
          <w:szCs w:val="24"/>
          <w:u w:val="single"/>
          <w:lang w:val="es-MX"/>
        </w:rPr>
        <w:t xml:space="preserve">. </w:t>
      </w:r>
      <w:r>
        <w:rPr>
          <w:rFonts w:cs="Arial"/>
          <w:b/>
          <w:bCs/>
          <w:sz w:val="24"/>
          <w:szCs w:val="24"/>
          <w:u w:val="single"/>
          <w:lang w:val="es-MX"/>
        </w:rPr>
        <w:t xml:space="preserve">La entrega del bien será a más tardar el día </w:t>
      </w:r>
      <w:r w:rsidR="00F609E8" w:rsidRPr="00F609E8">
        <w:rPr>
          <w:rFonts w:cs="Arial"/>
          <w:b/>
          <w:bCs/>
          <w:sz w:val="24"/>
          <w:szCs w:val="24"/>
          <w:u w:val="single"/>
          <w:lang w:val="es-MX"/>
        </w:rPr>
        <w:t xml:space="preserve">26 de </w:t>
      </w:r>
      <w:proofErr w:type="gramStart"/>
      <w:r w:rsidR="00F609E8" w:rsidRPr="00F609E8">
        <w:rPr>
          <w:rFonts w:cs="Arial"/>
          <w:b/>
          <w:bCs/>
          <w:sz w:val="24"/>
          <w:szCs w:val="24"/>
          <w:u w:val="single"/>
          <w:lang w:val="es-MX"/>
        </w:rPr>
        <w:t>Enero</w:t>
      </w:r>
      <w:proofErr w:type="gramEnd"/>
      <w:r w:rsidRPr="00F609E8">
        <w:rPr>
          <w:rFonts w:cs="Arial"/>
          <w:b/>
          <w:bCs/>
          <w:sz w:val="24"/>
          <w:szCs w:val="24"/>
          <w:u w:val="single"/>
          <w:lang w:val="es-MX"/>
        </w:rPr>
        <w:t xml:space="preserve"> de 2018</w:t>
      </w:r>
      <w:r>
        <w:rPr>
          <w:rFonts w:cs="Arial"/>
          <w:b/>
          <w:bCs/>
          <w:sz w:val="24"/>
          <w:szCs w:val="24"/>
          <w:lang w:val="es-MX"/>
        </w:rPr>
        <w:t xml:space="preserve">, </w:t>
      </w:r>
      <w:r>
        <w:rPr>
          <w:rFonts w:cs="Arial"/>
          <w:bCs/>
          <w:sz w:val="24"/>
          <w:szCs w:val="24"/>
          <w:lang w:val="es-MX"/>
        </w:rPr>
        <w:t xml:space="preserve">y se efectuará libre a bordo piso bodega destino en las instalaciones de la </w:t>
      </w:r>
      <w:r>
        <w:rPr>
          <w:rFonts w:cs="Arial"/>
          <w:sz w:val="24"/>
          <w:szCs w:val="24"/>
          <w:lang w:val="es-MX"/>
        </w:rPr>
        <w:t>Universidad Tecnológica de Calvillo con domicilio ubicado en carretera al Tepetate número 102, Colonia El Salitre C.P. 20800 en el Municipio de Calvillo, Aguascalientes.</w:t>
      </w:r>
      <w:r>
        <w:rPr>
          <w:rFonts w:cs="Arial"/>
          <w:bCs/>
          <w:sz w:val="24"/>
          <w:szCs w:val="24"/>
          <w:lang w:val="es-MX"/>
        </w:rPr>
        <w:t xml:space="preserve"> Además de dicho suministro e instalación, deberá de cumplir con los requerimientos técnicos de reubicación del regulador existente, así como de todas las maniobras de instalación de los equipos en comento y las cuales han sido vertidas en la propuesta técnica del participante. El responsable de la recepción de los bienes y/o supervisión de la prestación del servicio será el </w:t>
      </w:r>
      <w:r>
        <w:rPr>
          <w:rFonts w:cs="Arial"/>
          <w:b/>
          <w:bCs/>
          <w:sz w:val="24"/>
          <w:szCs w:val="24"/>
          <w:lang w:val="es-MX"/>
        </w:rPr>
        <w:t>L.A.F. FERNANDO VALDEZ SANTACRUZ</w:t>
      </w:r>
      <w:r>
        <w:rPr>
          <w:rFonts w:cs="Arial"/>
          <w:bCs/>
          <w:sz w:val="24"/>
          <w:szCs w:val="24"/>
          <w:lang w:val="es-MX"/>
        </w:rPr>
        <w:t>, Director de Administración y Finanzas, quien deberá verificar que la entrega e instalación del bien adquirido se efectúe bajo las condiciones de tiempo, forma requeridos y de acuerdo a las especificaciones establecidas en este contrato.</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b/>
          <w:sz w:val="24"/>
          <w:szCs w:val="24"/>
          <w:lang w:val="es-MX"/>
        </w:rPr>
        <w:t>Tercera.-</w:t>
      </w:r>
      <w:r>
        <w:rPr>
          <w:rFonts w:ascii="Arial" w:hAnsi="Arial" w:cs="Arial"/>
          <w:bCs/>
          <w:sz w:val="24"/>
          <w:szCs w:val="24"/>
          <w:lang w:val="es-MX"/>
        </w:rPr>
        <w:t xml:space="preserve"> El </w:t>
      </w:r>
      <w:r>
        <w:rPr>
          <w:rFonts w:ascii="Arial" w:hAnsi="Arial" w:cs="Arial"/>
          <w:b/>
          <w:bCs/>
          <w:sz w:val="24"/>
          <w:szCs w:val="24"/>
          <w:lang w:val="es-MX"/>
        </w:rPr>
        <w:t>L.A.F. FERNANDO VALDEZ SANTACRUZ</w:t>
      </w:r>
      <w:r>
        <w:rPr>
          <w:rFonts w:ascii="Arial" w:hAnsi="Arial" w:cs="Arial"/>
          <w:bCs/>
          <w:sz w:val="24"/>
          <w:szCs w:val="24"/>
          <w:lang w:val="es-MX"/>
        </w:rPr>
        <w:t xml:space="preserve">, Director de Administración y Finanzas </w:t>
      </w:r>
      <w:r w:rsidR="00326B7B">
        <w:rPr>
          <w:rFonts w:ascii="Arial" w:hAnsi="Arial" w:cs="Arial"/>
          <w:bCs/>
          <w:sz w:val="24"/>
          <w:szCs w:val="24"/>
          <w:lang w:val="es-MX" w:eastAsia="x-none"/>
        </w:rPr>
        <w:t xml:space="preserve">y </w:t>
      </w:r>
      <w:r w:rsidR="00FD40DA">
        <w:rPr>
          <w:rFonts w:ascii="Arial" w:hAnsi="Arial" w:cs="Arial"/>
          <w:bCs/>
          <w:sz w:val="24"/>
          <w:szCs w:val="24"/>
          <w:lang w:val="es-MX" w:eastAsia="x-none"/>
        </w:rPr>
        <w:t xml:space="preserve">el </w:t>
      </w:r>
      <w:r w:rsidR="00FD40DA">
        <w:rPr>
          <w:rFonts w:ascii="Arial" w:hAnsi="Arial" w:cs="Arial"/>
          <w:b/>
          <w:bCs/>
          <w:sz w:val="24"/>
          <w:szCs w:val="24"/>
          <w:lang w:val="es-MX" w:eastAsia="x-none"/>
        </w:rPr>
        <w:t>LIC. CRISTOBAL FLORES AGUIÑAGA</w:t>
      </w:r>
      <w:r>
        <w:rPr>
          <w:rFonts w:ascii="Arial" w:hAnsi="Arial" w:cs="Arial"/>
          <w:bCs/>
          <w:sz w:val="24"/>
          <w:szCs w:val="24"/>
          <w:lang w:val="es-MX"/>
        </w:rPr>
        <w:t>, Encargada del Departamento de Adquisiciones de la Universidad Tecnológica de Calvillo,</w:t>
      </w:r>
      <w:r>
        <w:rPr>
          <w:rFonts w:ascii="Arial" w:hAnsi="Arial" w:cs="Arial"/>
          <w:sz w:val="24"/>
          <w:szCs w:val="24"/>
          <w:lang w:val="es-MX"/>
        </w:rPr>
        <w:t xml:space="preserve"> se obliga a supervisar</w:t>
      </w:r>
      <w:r>
        <w:rPr>
          <w:rFonts w:ascii="Arial" w:hAnsi="Arial" w:cs="Arial"/>
          <w:b/>
          <w:sz w:val="24"/>
          <w:szCs w:val="24"/>
          <w:lang w:val="es-MX"/>
        </w:rPr>
        <w:t xml:space="preserve"> </w:t>
      </w:r>
      <w:r>
        <w:rPr>
          <w:rFonts w:ascii="Arial" w:hAnsi="Arial" w:cs="Arial"/>
          <w:sz w:val="24"/>
          <w:szCs w:val="24"/>
          <w:lang w:val="es-MX"/>
        </w:rPr>
        <w:t>la entrega de los bienes</w:t>
      </w:r>
      <w:r>
        <w:rPr>
          <w:rFonts w:ascii="Arial" w:hAnsi="Arial" w:cs="Arial"/>
          <w:b/>
          <w:sz w:val="24"/>
          <w:szCs w:val="24"/>
          <w:lang w:val="es-MX"/>
        </w:rPr>
        <w:t xml:space="preserve">, </w:t>
      </w:r>
      <w:r>
        <w:rPr>
          <w:rFonts w:ascii="Arial" w:hAnsi="Arial" w:cs="Arial"/>
          <w:sz w:val="24"/>
          <w:szCs w:val="24"/>
          <w:lang w:val="es-MX"/>
        </w:rPr>
        <w:t xml:space="preserve">a fin de que los mismos se entreguen en tiempo y forma satisfactoria, cumpliendo con las condiciones de precio, servicio, calidad, oportunidad y entrega requeridas, así como de dar seguimiento al cumplimiento de las obligaciones contraídas </w:t>
      </w:r>
      <w:r>
        <w:rPr>
          <w:rFonts w:ascii="Arial" w:hAnsi="Arial" w:cs="Arial"/>
          <w:b/>
          <w:sz w:val="24"/>
          <w:szCs w:val="24"/>
          <w:lang w:val="es-MX"/>
        </w:rPr>
        <w:t xml:space="preserve">“La Universidad”, </w:t>
      </w:r>
      <w:r>
        <w:rPr>
          <w:rFonts w:ascii="Arial" w:hAnsi="Arial" w:cs="Arial"/>
          <w:sz w:val="24"/>
          <w:szCs w:val="24"/>
          <w:lang w:val="es-MX"/>
        </w:rPr>
        <w:t>por virtud del presente contrato.</w:t>
      </w:r>
    </w:p>
    <w:p w:rsidR="00A07726" w:rsidRDefault="00A07726" w:rsidP="00A07726">
      <w:pPr>
        <w:pStyle w:val="Textoindependiente2"/>
        <w:numPr>
          <w:ilvl w:val="12"/>
          <w:numId w:val="0"/>
        </w:numPr>
        <w:rPr>
          <w:rFonts w:cs="Arial"/>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sz w:val="24"/>
          <w:szCs w:val="24"/>
          <w:lang w:val="es-MX"/>
        </w:rPr>
      </w:pPr>
      <w:r>
        <w:rPr>
          <w:rFonts w:ascii="Arial" w:hAnsi="Arial" w:cs="Arial"/>
          <w:b/>
          <w:sz w:val="24"/>
          <w:szCs w:val="24"/>
          <w:lang w:val="es-MX"/>
        </w:rPr>
        <w:t xml:space="preserve">Cuarta.- </w:t>
      </w:r>
      <w:r>
        <w:rPr>
          <w:rFonts w:ascii="Arial" w:hAnsi="Arial" w:cs="Arial"/>
          <w:sz w:val="24"/>
          <w:szCs w:val="24"/>
          <w:lang w:val="es-MX"/>
        </w:rPr>
        <w:t xml:space="preserve">El pago se realizará en moneda Nacional y en </w:t>
      </w:r>
      <w:r>
        <w:rPr>
          <w:rFonts w:ascii="Arial" w:hAnsi="Arial" w:cs="Arial"/>
          <w:b/>
          <w:sz w:val="24"/>
          <w:szCs w:val="24"/>
          <w:lang w:val="es-MX"/>
        </w:rPr>
        <w:t>una sola exhibición</w:t>
      </w:r>
      <w:r>
        <w:rPr>
          <w:rFonts w:ascii="Arial" w:hAnsi="Arial" w:cs="Arial"/>
          <w:sz w:val="24"/>
          <w:szCs w:val="24"/>
          <w:lang w:val="es-MX"/>
        </w:rPr>
        <w:t xml:space="preserve"> y se efectuará dentro de los veinte días naturales posteriores a la fecha en que se presente para la aprobación y firma del área </w:t>
      </w:r>
      <w:proofErr w:type="spellStart"/>
      <w:r>
        <w:rPr>
          <w:rFonts w:ascii="Arial" w:hAnsi="Arial" w:cs="Arial"/>
          <w:sz w:val="24"/>
          <w:szCs w:val="24"/>
          <w:lang w:val="es-MX"/>
        </w:rPr>
        <w:t>requisitante</w:t>
      </w:r>
      <w:proofErr w:type="spellEnd"/>
      <w:r>
        <w:rPr>
          <w:rFonts w:ascii="Arial" w:hAnsi="Arial" w:cs="Arial"/>
          <w:sz w:val="24"/>
          <w:szCs w:val="24"/>
          <w:lang w:val="es-MX"/>
        </w:rPr>
        <w:t xml:space="preserve">, las facturas que amparen la </w:t>
      </w:r>
      <w:r>
        <w:rPr>
          <w:rFonts w:ascii="Arial" w:hAnsi="Arial" w:cs="Arial"/>
          <w:b/>
          <w:sz w:val="24"/>
          <w:szCs w:val="24"/>
          <w:lang w:val="es-MX"/>
        </w:rPr>
        <w:t>entrega de los bienes</w:t>
      </w:r>
      <w:r>
        <w:rPr>
          <w:rFonts w:ascii="Arial" w:hAnsi="Arial" w:cs="Arial"/>
          <w:sz w:val="24"/>
          <w:szCs w:val="24"/>
          <w:lang w:val="es-MX"/>
        </w:rPr>
        <w:t xml:space="preserve">, objeto de este contrato de acuerdo a lo estipulado  en la cláusula segunda del mismo, debiendo anexar el informe de los </w:t>
      </w:r>
      <w:r>
        <w:rPr>
          <w:rFonts w:ascii="Arial" w:hAnsi="Arial" w:cs="Arial"/>
          <w:b/>
          <w:sz w:val="24"/>
          <w:szCs w:val="24"/>
          <w:lang w:val="es-MX"/>
        </w:rPr>
        <w:t xml:space="preserve">bienes entregados </w:t>
      </w:r>
      <w:r>
        <w:rPr>
          <w:rFonts w:ascii="Arial" w:hAnsi="Arial" w:cs="Arial"/>
          <w:sz w:val="24"/>
          <w:szCs w:val="24"/>
          <w:lang w:val="es-MX"/>
        </w:rPr>
        <w:t xml:space="preserve">de conformidad a las especificaciones y control que para estos efectos emita la Dirección de Administración y Finanzas de la Universidad Tecnológica de Calvillo. </w:t>
      </w:r>
    </w:p>
    <w:p w:rsidR="00A07726" w:rsidRDefault="00A07726" w:rsidP="00A07726">
      <w:pPr>
        <w:pStyle w:val="Textoindependiente2"/>
        <w:numPr>
          <w:ilvl w:val="12"/>
          <w:numId w:val="0"/>
        </w:numPr>
        <w:rPr>
          <w:rFonts w:cs="Arial"/>
          <w:b/>
          <w:bCs/>
          <w:sz w:val="24"/>
          <w:szCs w:val="24"/>
          <w:lang w:val="es-MX"/>
        </w:rPr>
      </w:pPr>
    </w:p>
    <w:p w:rsidR="00A07726" w:rsidRDefault="00A07726" w:rsidP="00A07726">
      <w:pPr>
        <w:jc w:val="both"/>
        <w:rPr>
          <w:rFonts w:ascii="Arial" w:hAnsi="Arial" w:cs="Arial"/>
          <w:color w:val="000000"/>
          <w:sz w:val="24"/>
          <w:szCs w:val="24"/>
          <w:lang w:val="es-MX"/>
        </w:rPr>
      </w:pPr>
      <w:r>
        <w:rPr>
          <w:rFonts w:ascii="Arial" w:hAnsi="Arial" w:cs="Arial"/>
          <w:color w:val="000000"/>
          <w:sz w:val="24"/>
          <w:szCs w:val="24"/>
          <w:lang w:val="es-MX"/>
        </w:rPr>
        <w:t xml:space="preserve">La factura correspondiente a las que se hace referencia en párrafo que antecede, deberá cumplir con los requisitos fiscales vigentes que establezca la Secretaria de </w:t>
      </w:r>
      <w:r>
        <w:rPr>
          <w:rFonts w:ascii="Arial" w:hAnsi="Arial" w:cs="Arial"/>
          <w:color w:val="000000"/>
          <w:sz w:val="24"/>
          <w:szCs w:val="24"/>
          <w:lang w:val="es-MX"/>
        </w:rPr>
        <w:lastRenderedPageBreak/>
        <w:t xml:space="preserve">Hacienda y Crédito Público y se expedirá a nombre de la Universidad Tecnológica de Calvillo, para realizar las erogaciones y pagos que correspondan. </w:t>
      </w:r>
    </w:p>
    <w:p w:rsidR="00A07726" w:rsidRDefault="00A07726" w:rsidP="00A07726">
      <w:pPr>
        <w:pStyle w:val="Textoindependiente2"/>
        <w:numPr>
          <w:ilvl w:val="12"/>
          <w:numId w:val="0"/>
        </w:numPr>
        <w:rPr>
          <w:rFonts w:cs="Arial"/>
          <w:sz w:val="24"/>
          <w:szCs w:val="24"/>
          <w:lang w:val="es-MX"/>
        </w:rPr>
      </w:pPr>
    </w:p>
    <w:p w:rsidR="00A07726" w:rsidRDefault="00FD40DA" w:rsidP="00A07726">
      <w:pPr>
        <w:numPr>
          <w:ilvl w:val="12"/>
          <w:numId w:val="0"/>
        </w:numPr>
        <w:jc w:val="both"/>
        <w:rPr>
          <w:rFonts w:ascii="Arial" w:hAnsi="Arial" w:cs="Arial"/>
          <w:color w:val="000000"/>
          <w:sz w:val="24"/>
          <w:szCs w:val="24"/>
          <w:lang w:val="es-MX"/>
        </w:rPr>
      </w:pPr>
      <w:r>
        <w:rPr>
          <w:rFonts w:ascii="Arial" w:hAnsi="Arial" w:cs="Arial"/>
          <w:b/>
          <w:color w:val="000000"/>
          <w:sz w:val="24"/>
          <w:szCs w:val="24"/>
          <w:lang w:val="es-MX"/>
        </w:rPr>
        <w:t>Quinta. -</w:t>
      </w:r>
      <w:r w:rsidR="00A07726">
        <w:rPr>
          <w:rFonts w:ascii="Arial" w:hAnsi="Arial" w:cs="Arial"/>
          <w:color w:val="000000"/>
          <w:sz w:val="24"/>
          <w:szCs w:val="24"/>
          <w:lang w:val="es-MX"/>
        </w:rPr>
        <w:t xml:space="preserve"> Los pagos deberán efectuarse a través de cheque nominativo para depósito a favor de </w:t>
      </w:r>
      <w:r w:rsidR="00A07726">
        <w:rPr>
          <w:rFonts w:ascii="Arial" w:hAnsi="Arial" w:cs="Arial"/>
          <w:b/>
          <w:bCs/>
          <w:color w:val="000000"/>
          <w:sz w:val="24"/>
          <w:szCs w:val="24"/>
          <w:lang w:val="es-MX"/>
        </w:rPr>
        <w:t xml:space="preserve">“El Proveedor” </w:t>
      </w:r>
      <w:r w:rsidR="00A07726">
        <w:rPr>
          <w:rFonts w:ascii="Arial" w:hAnsi="Arial" w:cs="Arial"/>
          <w:color w:val="000000"/>
          <w:sz w:val="24"/>
          <w:szCs w:val="24"/>
          <w:lang w:val="es-MX"/>
        </w:rPr>
        <w:t xml:space="preserve">o en su caso, mediante acuerdo por las partes a través de transferencias electrónicas interbancarias a la cuenta que </w:t>
      </w:r>
      <w:r w:rsidR="00A07726">
        <w:rPr>
          <w:rFonts w:ascii="Arial" w:hAnsi="Arial" w:cs="Arial"/>
          <w:b/>
          <w:bCs/>
          <w:color w:val="000000"/>
          <w:sz w:val="24"/>
          <w:szCs w:val="24"/>
          <w:lang w:val="es-MX"/>
        </w:rPr>
        <w:t>“El Proveedor”</w:t>
      </w:r>
      <w:r w:rsidR="00A07726">
        <w:rPr>
          <w:rFonts w:ascii="Arial" w:hAnsi="Arial" w:cs="Arial"/>
          <w:color w:val="000000"/>
          <w:sz w:val="24"/>
          <w:szCs w:val="24"/>
          <w:lang w:val="es-MX"/>
        </w:rPr>
        <w:t xml:space="preserve"> le notifique o haya proporcionado por escrito a </w:t>
      </w:r>
      <w:r w:rsidR="00A07726">
        <w:rPr>
          <w:rFonts w:ascii="Arial" w:hAnsi="Arial" w:cs="Arial"/>
          <w:b/>
          <w:color w:val="000000"/>
          <w:sz w:val="24"/>
          <w:szCs w:val="24"/>
          <w:lang w:val="es-MX"/>
        </w:rPr>
        <w:t>“La Universidad”</w:t>
      </w:r>
      <w:r w:rsidR="00A07726">
        <w:rPr>
          <w:rFonts w:ascii="Arial" w:hAnsi="Arial" w:cs="Arial"/>
          <w:color w:val="000000"/>
          <w:sz w:val="24"/>
          <w:szCs w:val="24"/>
          <w:lang w:val="es-MX"/>
        </w:rPr>
        <w:t>.</w:t>
      </w:r>
      <w:r w:rsidR="00A07726">
        <w:rPr>
          <w:rFonts w:ascii="Arial" w:hAnsi="Arial" w:cs="Arial"/>
          <w:b/>
          <w:color w:val="000000"/>
          <w:sz w:val="24"/>
          <w:szCs w:val="24"/>
          <w:lang w:val="es-MX"/>
        </w:rPr>
        <w:t xml:space="preserve"> </w:t>
      </w:r>
    </w:p>
    <w:p w:rsidR="00A07726" w:rsidRDefault="00A07726" w:rsidP="00A07726">
      <w:pPr>
        <w:pStyle w:val="Textoindependiente2"/>
        <w:numPr>
          <w:ilvl w:val="12"/>
          <w:numId w:val="0"/>
        </w:numPr>
        <w:rPr>
          <w:rFonts w:cs="Arial"/>
          <w:sz w:val="24"/>
          <w:szCs w:val="24"/>
          <w:lang w:val="es-MX"/>
        </w:rPr>
      </w:pPr>
    </w:p>
    <w:p w:rsidR="00A07726" w:rsidRDefault="00FD40DA"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sz w:val="24"/>
          <w:szCs w:val="24"/>
          <w:lang w:val="es-MX"/>
        </w:rPr>
      </w:pPr>
      <w:r>
        <w:rPr>
          <w:rFonts w:ascii="Arial" w:hAnsi="Arial" w:cs="Arial"/>
          <w:b/>
          <w:sz w:val="24"/>
          <w:szCs w:val="24"/>
          <w:lang w:val="es-MX"/>
        </w:rPr>
        <w:t>Sexta. -</w:t>
      </w:r>
      <w:r w:rsidR="00A07726">
        <w:rPr>
          <w:rFonts w:ascii="Arial" w:hAnsi="Arial" w:cs="Arial"/>
          <w:b/>
          <w:sz w:val="24"/>
          <w:szCs w:val="24"/>
          <w:lang w:val="es-MX"/>
        </w:rPr>
        <w:t xml:space="preserve"> “El Proveedor” </w:t>
      </w:r>
      <w:r w:rsidR="00A07726">
        <w:rPr>
          <w:rFonts w:ascii="Arial" w:hAnsi="Arial" w:cs="Arial"/>
          <w:sz w:val="24"/>
          <w:szCs w:val="24"/>
          <w:lang w:val="es-MX"/>
        </w:rPr>
        <w:t xml:space="preserve">se obliga a solicitar opinión positiva por internet en la página del Sistema de Administración Tributaria (SAT) en la opción </w:t>
      </w:r>
      <w:r w:rsidR="00A07726">
        <w:rPr>
          <w:rFonts w:ascii="Arial" w:hAnsi="Arial" w:cs="Arial"/>
          <w:i/>
          <w:sz w:val="24"/>
          <w:szCs w:val="24"/>
          <w:lang w:val="es-MX"/>
        </w:rPr>
        <w:t>“Mi Portal</w:t>
      </w:r>
      <w:r w:rsidR="00A07726">
        <w:rPr>
          <w:rFonts w:ascii="Arial" w:hAnsi="Arial" w:cs="Arial"/>
          <w:sz w:val="24"/>
          <w:szCs w:val="24"/>
          <w:lang w:val="es-MX"/>
        </w:rPr>
        <w:t xml:space="preserve">”, por medio de la cual se constate que se encuentra al corriente con sus obligaciones fiscales. Dicha opinión se deberá entregar dentro de los cinco días naturales posteriores a la notificación del fallo de adjudicación del presente contrato, en la Dirección de Administración y Finanzas de </w:t>
      </w:r>
      <w:r w:rsidR="00A07726">
        <w:rPr>
          <w:rFonts w:ascii="Arial" w:hAnsi="Arial" w:cs="Arial"/>
          <w:b/>
          <w:sz w:val="24"/>
          <w:szCs w:val="24"/>
          <w:lang w:val="es-MX"/>
        </w:rPr>
        <w:t xml:space="preserve">“La Universidad”. </w:t>
      </w:r>
    </w:p>
    <w:p w:rsidR="00A07726" w:rsidRDefault="00A07726" w:rsidP="00A07726">
      <w:pPr>
        <w:pStyle w:val="Textoindependiente2"/>
        <w:numPr>
          <w:ilvl w:val="12"/>
          <w:numId w:val="0"/>
        </w:numPr>
        <w:rPr>
          <w:rFonts w:cs="Arial"/>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b/>
          <w:sz w:val="24"/>
          <w:szCs w:val="24"/>
          <w:lang w:val="es-MX"/>
        </w:rPr>
        <w:t xml:space="preserve">Séptima. - </w:t>
      </w:r>
      <w:r>
        <w:rPr>
          <w:rFonts w:ascii="Arial" w:hAnsi="Arial" w:cs="Arial"/>
          <w:sz w:val="24"/>
          <w:szCs w:val="24"/>
          <w:lang w:val="es-MX"/>
        </w:rPr>
        <w:t xml:space="preserve">La vigencia de este contrato será de 12 (doce) meses posteriores a la fecha en que señale en la cláusula segunda, siendo esta el </w:t>
      </w:r>
      <w:r w:rsidR="00326B7B" w:rsidRPr="00326B7B">
        <w:rPr>
          <w:rFonts w:ascii="Arial" w:hAnsi="Arial" w:cs="Arial"/>
          <w:b/>
          <w:sz w:val="24"/>
          <w:szCs w:val="24"/>
          <w:lang w:val="es-MX"/>
        </w:rPr>
        <w:t>29 de noviembre de 2018</w:t>
      </w:r>
      <w:r w:rsidRPr="00326B7B">
        <w:rPr>
          <w:rFonts w:ascii="Arial" w:hAnsi="Arial" w:cs="Arial"/>
          <w:b/>
          <w:sz w:val="24"/>
          <w:szCs w:val="24"/>
          <w:lang w:val="es-MX"/>
        </w:rPr>
        <w:t>,</w:t>
      </w:r>
      <w:r>
        <w:rPr>
          <w:rFonts w:ascii="Arial" w:hAnsi="Arial" w:cs="Arial"/>
          <w:b/>
          <w:sz w:val="24"/>
          <w:szCs w:val="24"/>
          <w:lang w:val="es-MX"/>
        </w:rPr>
        <w:t xml:space="preserve"> </w:t>
      </w:r>
      <w:r>
        <w:rPr>
          <w:rFonts w:ascii="Arial" w:hAnsi="Arial" w:cs="Arial"/>
          <w:sz w:val="24"/>
          <w:szCs w:val="24"/>
          <w:lang w:val="es-MX"/>
        </w:rPr>
        <w:t xml:space="preserve">fecha que se establece como término para la entrega total de los bienes objetos del presente contrato, para efectos de ejercer las acciones de garantía que correspondan por incumplimiento, vicios ocultos o defectos en </w:t>
      </w:r>
      <w:r>
        <w:rPr>
          <w:rFonts w:ascii="Arial" w:hAnsi="Arial" w:cs="Arial"/>
          <w:b/>
          <w:sz w:val="24"/>
          <w:szCs w:val="24"/>
          <w:lang w:val="es-MX"/>
        </w:rPr>
        <w:t xml:space="preserve">los bienes adquiridos </w:t>
      </w:r>
      <w:r>
        <w:rPr>
          <w:rFonts w:ascii="Arial" w:hAnsi="Arial" w:cs="Arial"/>
          <w:sz w:val="24"/>
          <w:szCs w:val="24"/>
          <w:lang w:val="es-MX"/>
        </w:rPr>
        <w:t>en términos del</w:t>
      </w:r>
      <w:r>
        <w:rPr>
          <w:rFonts w:ascii="Arial" w:hAnsi="Arial" w:cs="Arial"/>
          <w:b/>
          <w:sz w:val="24"/>
          <w:szCs w:val="24"/>
          <w:lang w:val="es-MX"/>
        </w:rPr>
        <w:t xml:space="preserve"> </w:t>
      </w:r>
      <w:r>
        <w:rPr>
          <w:rFonts w:ascii="Arial" w:hAnsi="Arial" w:cs="Arial"/>
          <w:sz w:val="24"/>
          <w:szCs w:val="24"/>
          <w:lang w:val="es-MX"/>
        </w:rPr>
        <w:t xml:space="preserve">presente contrato. </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sz w:val="24"/>
          <w:szCs w:val="24"/>
          <w:lang w:val="es-MX"/>
        </w:rPr>
        <w:t xml:space="preserve">En caso de que </w:t>
      </w:r>
      <w:r>
        <w:rPr>
          <w:rFonts w:ascii="Arial" w:hAnsi="Arial" w:cs="Arial"/>
          <w:b/>
          <w:sz w:val="24"/>
          <w:szCs w:val="24"/>
          <w:lang w:val="es-MX"/>
        </w:rPr>
        <w:t>“EL Proveedor”</w:t>
      </w:r>
      <w:r>
        <w:rPr>
          <w:rFonts w:ascii="Arial" w:hAnsi="Arial" w:cs="Arial"/>
          <w:sz w:val="24"/>
          <w:szCs w:val="24"/>
          <w:lang w:val="es-MX"/>
        </w:rPr>
        <w:t xml:space="preserve">, cumpla en tiempo y calidad con la entrega de los bienes materia del presente contrato, </w:t>
      </w:r>
      <w:r>
        <w:rPr>
          <w:rFonts w:ascii="Arial" w:hAnsi="Arial" w:cs="Arial"/>
          <w:b/>
          <w:sz w:val="24"/>
          <w:szCs w:val="24"/>
          <w:lang w:val="es-MX"/>
        </w:rPr>
        <w:t>“La Universidad”,</w:t>
      </w:r>
      <w:r>
        <w:rPr>
          <w:rFonts w:ascii="Arial" w:hAnsi="Arial" w:cs="Arial"/>
          <w:sz w:val="24"/>
          <w:szCs w:val="24"/>
          <w:lang w:val="es-MX"/>
        </w:rPr>
        <w:t xml:space="preserve"> podrá liberarlo anticipadamente de toda responsabilidad para que éste proceda a la cancelación de la fianza correspondiente. Si el funcionario que autorice la liberación anticipada actúa sin salvaguardar los derechos de </w:t>
      </w:r>
      <w:r>
        <w:rPr>
          <w:rFonts w:ascii="Arial" w:hAnsi="Arial" w:cs="Arial"/>
          <w:b/>
          <w:sz w:val="24"/>
          <w:szCs w:val="24"/>
          <w:lang w:val="es-MX"/>
        </w:rPr>
        <w:t>“La Universidad”</w:t>
      </w:r>
      <w:r>
        <w:rPr>
          <w:rFonts w:ascii="Arial" w:hAnsi="Arial" w:cs="Arial"/>
          <w:sz w:val="24"/>
          <w:szCs w:val="24"/>
          <w:lang w:val="es-MX"/>
        </w:rPr>
        <w:t xml:space="preserve"> en términos de esta cláusula, incurrirá en responsabilidad administrativa en términos de la Ley Federal de Responsabilidades Administrativas de los Servidores Públicos. </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326B7B"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b/>
          <w:sz w:val="24"/>
          <w:szCs w:val="24"/>
          <w:lang w:val="es-MX"/>
        </w:rPr>
        <w:t>Octava. -</w:t>
      </w:r>
      <w:r w:rsidR="00A07726">
        <w:rPr>
          <w:rFonts w:ascii="Arial" w:hAnsi="Arial" w:cs="Arial"/>
          <w:b/>
          <w:sz w:val="24"/>
          <w:szCs w:val="24"/>
          <w:lang w:val="es-MX"/>
        </w:rPr>
        <w:t xml:space="preserve"> “El Proveedor”</w:t>
      </w:r>
      <w:r w:rsidR="00A07726">
        <w:rPr>
          <w:rFonts w:ascii="Arial" w:hAnsi="Arial" w:cs="Arial"/>
          <w:sz w:val="24"/>
          <w:szCs w:val="24"/>
          <w:lang w:val="es-MX"/>
        </w:rPr>
        <w:t xml:space="preserve"> se obliga a garantizar la calidad de </w:t>
      </w:r>
      <w:r w:rsidR="00A07726">
        <w:rPr>
          <w:rFonts w:ascii="Arial" w:hAnsi="Arial" w:cs="Arial"/>
          <w:b/>
          <w:sz w:val="24"/>
          <w:szCs w:val="24"/>
          <w:lang w:val="es-MX"/>
        </w:rPr>
        <w:t>los bienes adquiridos</w:t>
      </w:r>
      <w:r w:rsidR="00A07726">
        <w:rPr>
          <w:rFonts w:ascii="Arial" w:hAnsi="Arial" w:cs="Arial"/>
          <w:sz w:val="24"/>
          <w:szCs w:val="24"/>
          <w:lang w:val="es-MX"/>
        </w:rPr>
        <w:t xml:space="preserve"> un período mínimo de 12 meses con póliza de calidad y vicios ocultos por parte del fabricante, término contado a partir de la fecha de entrega de los bienes adquiridos y la cual es </w:t>
      </w:r>
      <w:r w:rsidR="00A07726">
        <w:rPr>
          <w:rFonts w:ascii="Arial" w:hAnsi="Arial" w:cs="Arial"/>
          <w:b/>
          <w:sz w:val="24"/>
          <w:szCs w:val="24"/>
          <w:lang w:val="es-MX"/>
        </w:rPr>
        <w:t xml:space="preserve">el </w:t>
      </w:r>
      <w:r w:rsidRPr="00326B7B">
        <w:rPr>
          <w:rFonts w:ascii="Arial" w:hAnsi="Arial" w:cs="Arial"/>
          <w:b/>
          <w:sz w:val="24"/>
          <w:szCs w:val="24"/>
          <w:lang w:val="es-MX"/>
        </w:rPr>
        <w:t>13 de diciembre de 2018</w:t>
      </w:r>
      <w:r w:rsidR="00A07726">
        <w:rPr>
          <w:rFonts w:ascii="Arial" w:hAnsi="Arial" w:cs="Arial"/>
          <w:sz w:val="24"/>
          <w:szCs w:val="24"/>
          <w:lang w:val="es-MX"/>
        </w:rPr>
        <w:t xml:space="preserve">, a entera satisfacción del área </w:t>
      </w:r>
      <w:proofErr w:type="spellStart"/>
      <w:r w:rsidR="00A07726">
        <w:rPr>
          <w:rFonts w:ascii="Arial" w:hAnsi="Arial" w:cs="Arial"/>
          <w:sz w:val="24"/>
          <w:szCs w:val="24"/>
          <w:lang w:val="es-MX"/>
        </w:rPr>
        <w:t>requisitante</w:t>
      </w:r>
      <w:proofErr w:type="spellEnd"/>
      <w:r w:rsidR="00A07726">
        <w:rPr>
          <w:rFonts w:ascii="Arial" w:hAnsi="Arial" w:cs="Arial"/>
          <w:sz w:val="24"/>
          <w:szCs w:val="24"/>
          <w:lang w:val="es-MX"/>
        </w:rPr>
        <w:t>.</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sz w:val="24"/>
          <w:szCs w:val="24"/>
          <w:lang w:val="es-MX"/>
        </w:rPr>
        <w:t xml:space="preserve">Si durante el período de garantía anteriormente señalado, se presenta algún defecto, irregularidad o vicio oculto </w:t>
      </w:r>
      <w:r>
        <w:rPr>
          <w:rFonts w:ascii="Arial" w:hAnsi="Arial" w:cs="Arial"/>
          <w:b/>
          <w:sz w:val="24"/>
          <w:szCs w:val="24"/>
          <w:lang w:val="es-MX"/>
        </w:rPr>
        <w:t>en los bienes entregados “El Proveedor”</w:t>
      </w:r>
      <w:r>
        <w:rPr>
          <w:rFonts w:ascii="Arial" w:hAnsi="Arial" w:cs="Arial"/>
          <w:sz w:val="24"/>
          <w:szCs w:val="24"/>
          <w:lang w:val="es-MX"/>
        </w:rPr>
        <w:t xml:space="preserve"> queda obligado a hacer efectiva la garantía y/o a reponer los bienes entregados en malas condiciones, en un plazo no mayor a </w:t>
      </w:r>
      <w:r>
        <w:rPr>
          <w:rFonts w:ascii="Arial" w:hAnsi="Arial" w:cs="Arial"/>
          <w:b/>
          <w:sz w:val="24"/>
          <w:szCs w:val="24"/>
          <w:lang w:val="es-MX"/>
        </w:rPr>
        <w:t>5 días hábiles</w:t>
      </w:r>
      <w:r>
        <w:rPr>
          <w:rFonts w:ascii="Arial" w:hAnsi="Arial" w:cs="Arial"/>
          <w:sz w:val="24"/>
          <w:szCs w:val="24"/>
          <w:lang w:val="es-MX"/>
        </w:rPr>
        <w:t xml:space="preserve">, a partir de la fecha en que le sea notificado del hecho, sin cargo adicional para </w:t>
      </w:r>
      <w:r>
        <w:rPr>
          <w:rFonts w:ascii="Arial" w:hAnsi="Arial" w:cs="Arial"/>
          <w:b/>
          <w:sz w:val="24"/>
          <w:szCs w:val="24"/>
          <w:lang w:val="es-MX"/>
        </w:rPr>
        <w:t>“La Universidad”.</w:t>
      </w:r>
      <w:r>
        <w:rPr>
          <w:rFonts w:ascii="Arial" w:hAnsi="Arial" w:cs="Arial"/>
          <w:sz w:val="24"/>
          <w:szCs w:val="24"/>
          <w:lang w:val="es-MX"/>
        </w:rPr>
        <w:t xml:space="preserve"> </w:t>
      </w:r>
    </w:p>
    <w:p w:rsidR="00A07726" w:rsidRDefault="00A07726" w:rsidP="00A07726">
      <w:pPr>
        <w:tabs>
          <w:tab w:val="num" w:pos="426"/>
        </w:tabs>
        <w:ind w:right="-1"/>
        <w:jc w:val="both"/>
        <w:rPr>
          <w:rFonts w:ascii="Arial" w:hAnsi="Arial" w:cs="Arial"/>
          <w:sz w:val="24"/>
          <w:szCs w:val="24"/>
          <w:lang w:val="es-MX"/>
        </w:rPr>
      </w:pPr>
      <w:r>
        <w:rPr>
          <w:rFonts w:ascii="Arial" w:hAnsi="Arial" w:cs="Arial"/>
          <w:b/>
          <w:sz w:val="24"/>
          <w:szCs w:val="24"/>
          <w:lang w:val="es-MX"/>
        </w:rPr>
        <w:t xml:space="preserve">“El Proveedor” </w:t>
      </w:r>
      <w:r>
        <w:rPr>
          <w:rFonts w:ascii="Arial" w:hAnsi="Arial" w:cs="Arial"/>
          <w:sz w:val="24"/>
          <w:szCs w:val="24"/>
          <w:lang w:val="es-MX"/>
        </w:rPr>
        <w:t xml:space="preserve">se obliga a responder de los defectos, vicios ocultos, al saneamiento por evicción y  mala calidad de </w:t>
      </w:r>
      <w:r>
        <w:rPr>
          <w:rFonts w:ascii="Arial" w:hAnsi="Arial" w:cs="Arial"/>
          <w:b/>
          <w:sz w:val="24"/>
          <w:szCs w:val="24"/>
          <w:lang w:val="es-MX"/>
        </w:rPr>
        <w:t>los bienes adquiridos</w:t>
      </w:r>
      <w:r>
        <w:rPr>
          <w:rFonts w:ascii="Arial" w:hAnsi="Arial" w:cs="Arial"/>
          <w:sz w:val="24"/>
          <w:szCs w:val="24"/>
          <w:lang w:val="es-MX"/>
        </w:rPr>
        <w:t xml:space="preserve">, así como de cualquier otra responsabilidad en que hubiese incurrido  en los términos señalados en este contrato, de conformidad a lo dispuesto por el Artículo 53 párrafo segundo de la Ley de Adquisiciones, Arrendamientos y Servicios del Sector Público y en el </w:t>
      </w:r>
      <w:r>
        <w:rPr>
          <w:rFonts w:ascii="Arial" w:hAnsi="Arial" w:cs="Arial"/>
          <w:sz w:val="24"/>
          <w:szCs w:val="24"/>
          <w:lang w:val="es-MX"/>
        </w:rPr>
        <w:lastRenderedPageBreak/>
        <w:t xml:space="preserve">Código Civil Federal, según lo previsto por el Artículo 11 párrafo primero de la Ley antes citada. </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sz w:val="24"/>
          <w:szCs w:val="24"/>
          <w:lang w:val="es-MX"/>
        </w:rPr>
      </w:pPr>
      <w:r>
        <w:rPr>
          <w:rFonts w:ascii="Arial" w:hAnsi="Arial" w:cs="Arial"/>
          <w:b/>
          <w:sz w:val="24"/>
          <w:szCs w:val="24"/>
          <w:lang w:val="es-MX"/>
        </w:rPr>
        <w:t xml:space="preserve">Novena: </w:t>
      </w:r>
      <w:r>
        <w:rPr>
          <w:rFonts w:ascii="Arial" w:hAnsi="Arial" w:cs="Arial"/>
          <w:sz w:val="24"/>
          <w:szCs w:val="24"/>
          <w:lang w:val="es-MX"/>
        </w:rPr>
        <w:t xml:space="preserve">Con el fin de garantizar el cumplimiento de todas y cada una de las obligaciones que el presente contrato impone y de acuerdo con lo que establecen los artículos 48 fracción II y párrafos segundo y cuarto, 49 fracción III ambos de la Ley de Adquisiciones, Arrendamientos y Servicios del Sector Público, </w:t>
      </w:r>
      <w:r>
        <w:rPr>
          <w:rFonts w:ascii="Arial" w:hAnsi="Arial" w:cs="Arial"/>
          <w:b/>
          <w:sz w:val="24"/>
          <w:szCs w:val="24"/>
          <w:lang w:val="es-MX"/>
        </w:rPr>
        <w:t>“El Proveedor”</w:t>
      </w:r>
      <w:r>
        <w:rPr>
          <w:rFonts w:ascii="Arial" w:hAnsi="Arial" w:cs="Arial"/>
          <w:sz w:val="24"/>
          <w:szCs w:val="24"/>
          <w:lang w:val="es-MX"/>
        </w:rPr>
        <w:t xml:space="preserve"> presentará a </w:t>
      </w:r>
      <w:r>
        <w:rPr>
          <w:rFonts w:ascii="Arial" w:hAnsi="Arial" w:cs="Arial"/>
          <w:b/>
          <w:sz w:val="24"/>
          <w:szCs w:val="24"/>
          <w:lang w:val="es-MX"/>
        </w:rPr>
        <w:t>“La Universidad”</w:t>
      </w:r>
      <w:r>
        <w:rPr>
          <w:rFonts w:ascii="Arial" w:hAnsi="Arial" w:cs="Arial"/>
          <w:sz w:val="24"/>
          <w:szCs w:val="24"/>
          <w:lang w:val="es-MX"/>
        </w:rPr>
        <w:t xml:space="preserve"> </w:t>
      </w:r>
      <w:r>
        <w:rPr>
          <w:rFonts w:ascii="Arial" w:hAnsi="Arial" w:cs="Arial"/>
          <w:b/>
          <w:sz w:val="24"/>
          <w:szCs w:val="24"/>
          <w:u w:val="single"/>
          <w:lang w:val="es-MX"/>
        </w:rPr>
        <w:t xml:space="preserve">dentro de los diez días naturales siguientes a la firma del contrato, salvo que la prestación del servicio, se realice dentro del citado plazo, </w:t>
      </w:r>
      <w:r>
        <w:rPr>
          <w:rFonts w:ascii="Arial" w:hAnsi="Arial" w:cs="Arial"/>
          <w:sz w:val="24"/>
          <w:szCs w:val="24"/>
          <w:lang w:val="es-MX"/>
        </w:rPr>
        <w:t xml:space="preserve">una fianza expedida por Institución autorizada para la emisión de fianzas, cuyo importe constituirá el monto de la reclamación con cargo a la póliza de fianza, por la cantidad equivalente al </w:t>
      </w:r>
      <w:r>
        <w:rPr>
          <w:rFonts w:ascii="Arial" w:hAnsi="Arial" w:cs="Arial"/>
          <w:b/>
          <w:sz w:val="24"/>
          <w:szCs w:val="24"/>
          <w:lang w:val="es-MX"/>
        </w:rPr>
        <w:t xml:space="preserve">10% </w:t>
      </w:r>
      <w:r>
        <w:rPr>
          <w:rFonts w:ascii="Arial" w:hAnsi="Arial" w:cs="Arial"/>
          <w:sz w:val="24"/>
          <w:szCs w:val="24"/>
          <w:lang w:val="es-MX"/>
        </w:rPr>
        <w:t xml:space="preserve">de lo adjudicado en este contrato, incluyendo el I.V.A. correspondiente y que debe exhibir a favor de la Universidad Tecnológica de Calvillo, la cual tendrá igual vigencia que este contrato más treinta días posteriores a su vencimiento y la que se hará efectiva cuando </w:t>
      </w:r>
      <w:r>
        <w:rPr>
          <w:rFonts w:ascii="Arial" w:hAnsi="Arial" w:cs="Arial"/>
          <w:b/>
          <w:sz w:val="24"/>
          <w:szCs w:val="24"/>
          <w:lang w:val="es-MX"/>
        </w:rPr>
        <w:t>“El Proveedor”</w:t>
      </w:r>
      <w:r>
        <w:rPr>
          <w:rFonts w:ascii="Arial" w:hAnsi="Arial" w:cs="Arial"/>
          <w:sz w:val="24"/>
          <w:szCs w:val="24"/>
          <w:lang w:val="es-MX"/>
        </w:rPr>
        <w:t xml:space="preserve"> </w:t>
      </w:r>
      <w:r>
        <w:rPr>
          <w:rFonts w:ascii="Arial" w:hAnsi="Arial" w:cs="Arial"/>
          <w:b/>
          <w:sz w:val="24"/>
          <w:szCs w:val="24"/>
          <w:lang w:val="es-MX"/>
        </w:rPr>
        <w:t>no</w:t>
      </w:r>
      <w:r>
        <w:rPr>
          <w:rFonts w:ascii="Arial" w:hAnsi="Arial" w:cs="Arial"/>
          <w:sz w:val="24"/>
          <w:szCs w:val="24"/>
          <w:lang w:val="es-MX"/>
        </w:rPr>
        <w:t xml:space="preserve"> </w:t>
      </w:r>
      <w:r>
        <w:rPr>
          <w:rFonts w:ascii="Arial" w:hAnsi="Arial" w:cs="Arial"/>
          <w:b/>
          <w:sz w:val="24"/>
          <w:szCs w:val="24"/>
          <w:lang w:val="es-MX"/>
        </w:rPr>
        <w:t>entregue los bienes</w:t>
      </w:r>
      <w:r>
        <w:rPr>
          <w:rFonts w:ascii="Arial" w:hAnsi="Arial" w:cs="Arial"/>
          <w:sz w:val="24"/>
          <w:szCs w:val="24"/>
          <w:lang w:val="es-MX"/>
        </w:rPr>
        <w:t xml:space="preserve">, a entera satisfacción del área </w:t>
      </w:r>
      <w:proofErr w:type="spellStart"/>
      <w:r>
        <w:rPr>
          <w:rFonts w:ascii="Arial" w:hAnsi="Arial" w:cs="Arial"/>
          <w:sz w:val="24"/>
          <w:szCs w:val="24"/>
          <w:lang w:val="es-MX"/>
        </w:rPr>
        <w:t>requisitante</w:t>
      </w:r>
      <w:proofErr w:type="spellEnd"/>
      <w:r>
        <w:rPr>
          <w:rFonts w:ascii="Arial" w:hAnsi="Arial" w:cs="Arial"/>
          <w:sz w:val="24"/>
          <w:szCs w:val="24"/>
          <w:lang w:val="es-MX"/>
        </w:rPr>
        <w:t xml:space="preserve"> en el plazo estipulado, así como por no cumplir con cualquier otra obligación a su cargo consignada en el presente contrato. Las obligaciones contraídas en el presente contrato se considerarán indivisibles, de conformidad al artículo 39 fracción II, inciso i), numeral 5 del Reglamento de la Ley de Adquisiciones, Arrendamientos y Servicios del Sector Público.</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sz w:val="24"/>
          <w:szCs w:val="24"/>
          <w:lang w:val="es-MX"/>
        </w:rPr>
      </w:pPr>
    </w:p>
    <w:p w:rsidR="00A07726" w:rsidRDefault="00326B7B"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b/>
          <w:sz w:val="24"/>
          <w:szCs w:val="24"/>
          <w:lang w:val="es-MX"/>
        </w:rPr>
        <w:t>Décima. -</w:t>
      </w:r>
      <w:r w:rsidR="00A07726">
        <w:rPr>
          <w:rFonts w:ascii="Arial" w:hAnsi="Arial" w:cs="Arial"/>
          <w:b/>
          <w:sz w:val="24"/>
          <w:szCs w:val="24"/>
          <w:lang w:val="es-MX"/>
        </w:rPr>
        <w:t xml:space="preserve"> “El Proveedor”</w:t>
      </w:r>
      <w:r w:rsidR="00A07726">
        <w:rPr>
          <w:rFonts w:ascii="Arial" w:hAnsi="Arial" w:cs="Arial"/>
          <w:sz w:val="24"/>
          <w:szCs w:val="24"/>
          <w:lang w:val="es-MX"/>
        </w:rPr>
        <w:t xml:space="preserve"> se obliga a no ceder a terceras personas físicas o morales los derechos y obligaciones derivadas de este contrato, a excepción de los derechos de cobro, en cuyo caso deberá contar con el consentimiento por escrito de </w:t>
      </w:r>
      <w:r w:rsidR="00A07726">
        <w:rPr>
          <w:rFonts w:ascii="Arial" w:hAnsi="Arial" w:cs="Arial"/>
          <w:b/>
          <w:sz w:val="24"/>
          <w:szCs w:val="24"/>
          <w:lang w:val="es-MX"/>
        </w:rPr>
        <w:t>“La Universidad”</w:t>
      </w:r>
      <w:r w:rsidR="00A07726">
        <w:rPr>
          <w:rFonts w:ascii="Arial" w:hAnsi="Arial" w:cs="Arial"/>
          <w:sz w:val="24"/>
          <w:szCs w:val="24"/>
          <w:lang w:val="es-MX"/>
        </w:rPr>
        <w:t>, ello de conformidad a lo establecido por el Artículo 46 párrafo quinto de la Ley de Adquisiciones, Arrendamientos y Servicios del Sector Público.</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sz w:val="24"/>
          <w:szCs w:val="24"/>
          <w:lang w:val="es-MX"/>
        </w:rPr>
      </w:pPr>
    </w:p>
    <w:p w:rsidR="00A07726" w:rsidRDefault="00A07726" w:rsidP="00A07726">
      <w:pPr>
        <w:tabs>
          <w:tab w:val="left" w:pos="57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lang w:val="es-MX"/>
        </w:rPr>
      </w:pPr>
      <w:r>
        <w:rPr>
          <w:rFonts w:ascii="Arial" w:hAnsi="Arial" w:cs="Arial"/>
          <w:b/>
          <w:sz w:val="24"/>
          <w:szCs w:val="24"/>
          <w:lang w:val="es-MX"/>
        </w:rPr>
        <w:t xml:space="preserve">Décima Primera.- </w:t>
      </w:r>
      <w:r>
        <w:rPr>
          <w:rFonts w:ascii="Arial" w:hAnsi="Arial" w:cs="Arial"/>
          <w:b/>
          <w:bCs/>
          <w:sz w:val="24"/>
          <w:szCs w:val="24"/>
          <w:lang w:val="es-MX"/>
        </w:rPr>
        <w:t>“El Proveedor”</w:t>
      </w:r>
      <w:r>
        <w:rPr>
          <w:rFonts w:ascii="Arial" w:hAnsi="Arial" w:cs="Arial"/>
          <w:sz w:val="24"/>
          <w:szCs w:val="24"/>
          <w:lang w:val="es-MX"/>
        </w:rPr>
        <w:t xml:space="preserve"> tiene y asume la obligación de guardar el secreto y la confidencialidad de toda la información tangible o intangible, imágenes, datos y documentos de </w:t>
      </w:r>
      <w:r>
        <w:rPr>
          <w:rFonts w:ascii="Arial" w:hAnsi="Arial" w:cs="Arial"/>
          <w:b/>
          <w:bCs/>
          <w:sz w:val="24"/>
          <w:szCs w:val="24"/>
          <w:lang w:val="es-MX"/>
        </w:rPr>
        <w:t>“La Universidad”</w:t>
      </w:r>
      <w:r>
        <w:rPr>
          <w:rFonts w:ascii="Arial" w:hAnsi="Arial" w:cs="Arial"/>
          <w:sz w:val="24"/>
          <w:szCs w:val="24"/>
          <w:lang w:val="es-MX"/>
        </w:rPr>
        <w:t xml:space="preserve">,  a la que tenga acceso durante la vigencia del presente contrato, más dos años posteriores y sin el previo consentimiento por escrito por parte de </w:t>
      </w:r>
      <w:r>
        <w:rPr>
          <w:rFonts w:ascii="Arial" w:hAnsi="Arial" w:cs="Arial"/>
          <w:b/>
          <w:bCs/>
          <w:sz w:val="24"/>
          <w:szCs w:val="24"/>
          <w:lang w:val="es-MX"/>
        </w:rPr>
        <w:t xml:space="preserve">“La Universidad” </w:t>
      </w:r>
      <w:r>
        <w:rPr>
          <w:rFonts w:ascii="Arial" w:hAnsi="Arial" w:cs="Arial"/>
          <w:sz w:val="24"/>
          <w:szCs w:val="24"/>
          <w:lang w:val="es-MX"/>
        </w:rPr>
        <w:t xml:space="preserve">no será revelada, parcial o completamente a ninguna persona ajena a </w:t>
      </w:r>
      <w:r>
        <w:rPr>
          <w:rFonts w:ascii="Arial" w:hAnsi="Arial" w:cs="Arial"/>
          <w:b/>
          <w:bCs/>
          <w:sz w:val="24"/>
          <w:szCs w:val="24"/>
          <w:lang w:val="es-MX"/>
        </w:rPr>
        <w:t>“La Universidad”</w:t>
      </w:r>
      <w:r>
        <w:rPr>
          <w:rFonts w:ascii="Arial" w:hAnsi="Arial" w:cs="Arial"/>
          <w:sz w:val="24"/>
          <w:szCs w:val="24"/>
          <w:lang w:val="es-MX"/>
        </w:rPr>
        <w:t xml:space="preserve">, ni será la </w:t>
      </w:r>
      <w:r>
        <w:rPr>
          <w:rFonts w:ascii="Arial" w:hAnsi="Arial" w:cs="Arial"/>
          <w:b/>
          <w:bCs/>
          <w:sz w:val="24"/>
          <w:szCs w:val="24"/>
          <w:lang w:val="es-MX"/>
        </w:rPr>
        <w:t>“INFORMACIÓN CONFIDENCIAL”</w:t>
      </w:r>
      <w:r>
        <w:rPr>
          <w:rFonts w:ascii="Arial" w:hAnsi="Arial" w:cs="Arial"/>
          <w:sz w:val="24"/>
          <w:szCs w:val="24"/>
          <w:lang w:val="es-MX"/>
        </w:rPr>
        <w:t xml:space="preserve">  utilizada para ningún otro propósito que no esté relacionado con el presente instrumento legal, por lo cual </w:t>
      </w:r>
      <w:r>
        <w:rPr>
          <w:rFonts w:ascii="Arial" w:hAnsi="Arial" w:cs="Arial"/>
          <w:b/>
          <w:bCs/>
          <w:sz w:val="24"/>
          <w:szCs w:val="24"/>
          <w:lang w:val="es-MX"/>
        </w:rPr>
        <w:t>“El Proveedor”</w:t>
      </w:r>
      <w:r>
        <w:rPr>
          <w:rFonts w:ascii="Arial" w:hAnsi="Arial" w:cs="Arial"/>
          <w:sz w:val="24"/>
          <w:szCs w:val="24"/>
          <w:lang w:val="es-MX"/>
        </w:rPr>
        <w:t xml:space="preserve"> se compromete a no presentar la información relativa objeto del presente contrato en ningún tipo de procedimiento de adquisición de bienes que se celebre en territorio Nacional ya sea de carácter estatal o federal. </w:t>
      </w:r>
      <w:r>
        <w:rPr>
          <w:rFonts w:ascii="Arial" w:hAnsi="Arial" w:cs="Arial"/>
          <w:b/>
          <w:bCs/>
          <w:sz w:val="24"/>
          <w:szCs w:val="24"/>
          <w:lang w:val="es-MX"/>
        </w:rPr>
        <w:t>"El proveedor"</w:t>
      </w:r>
      <w:r>
        <w:rPr>
          <w:rFonts w:ascii="Arial" w:hAnsi="Arial" w:cs="Arial"/>
          <w:sz w:val="24"/>
          <w:szCs w:val="24"/>
          <w:lang w:val="es-MX"/>
        </w:rPr>
        <w:t xml:space="preserve"> será responsable de todos los daños y perjuicios que para </w:t>
      </w:r>
      <w:r>
        <w:rPr>
          <w:rFonts w:ascii="Arial" w:hAnsi="Arial" w:cs="Arial"/>
          <w:b/>
          <w:bCs/>
          <w:sz w:val="24"/>
          <w:szCs w:val="24"/>
          <w:lang w:val="es-MX"/>
        </w:rPr>
        <w:t>“La Universidad”</w:t>
      </w:r>
      <w:r>
        <w:rPr>
          <w:rFonts w:ascii="Arial" w:hAnsi="Arial" w:cs="Arial"/>
          <w:sz w:val="24"/>
          <w:szCs w:val="24"/>
          <w:lang w:val="es-MX"/>
        </w:rPr>
        <w:t xml:space="preserve"> se deriven como consecuencia del incumplimiento doloso o culposo de esta obligación.</w:t>
      </w:r>
    </w:p>
    <w:p w:rsidR="00A07726" w:rsidRDefault="00A07726" w:rsidP="00A07726">
      <w:pPr>
        <w:pStyle w:val="Textoindependiente2"/>
        <w:numPr>
          <w:ilvl w:val="12"/>
          <w:numId w:val="0"/>
        </w:numPr>
        <w:rPr>
          <w:rFonts w:cs="Arial"/>
          <w:sz w:val="24"/>
          <w:szCs w:val="24"/>
          <w:lang w:val="es-MX"/>
        </w:rPr>
      </w:pPr>
    </w:p>
    <w:p w:rsidR="00A07726" w:rsidRDefault="00A07726" w:rsidP="00A0772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lang w:val="es-MX"/>
        </w:rPr>
      </w:pPr>
      <w:r>
        <w:rPr>
          <w:rFonts w:ascii="Arial" w:hAnsi="Arial" w:cs="Arial"/>
          <w:b/>
          <w:bCs/>
          <w:sz w:val="24"/>
          <w:szCs w:val="24"/>
          <w:lang w:val="es-MX"/>
        </w:rPr>
        <w:t>Décima Segunda.- “El Proveedor”</w:t>
      </w:r>
      <w:r>
        <w:rPr>
          <w:rFonts w:ascii="Arial" w:hAnsi="Arial" w:cs="Arial"/>
          <w:sz w:val="24"/>
          <w:szCs w:val="24"/>
          <w:lang w:val="es-MX"/>
        </w:rPr>
        <w:t xml:space="preserve"> se obliga a defender a </w:t>
      </w:r>
      <w:r>
        <w:rPr>
          <w:rFonts w:ascii="Arial" w:hAnsi="Arial" w:cs="Arial"/>
          <w:b/>
          <w:sz w:val="24"/>
          <w:szCs w:val="24"/>
          <w:lang w:val="es-MX"/>
        </w:rPr>
        <w:t>“La Universidad”</w:t>
      </w:r>
      <w:r>
        <w:rPr>
          <w:rFonts w:ascii="Arial" w:hAnsi="Arial" w:cs="Arial"/>
          <w:sz w:val="24"/>
          <w:szCs w:val="24"/>
          <w:lang w:val="es-MX"/>
        </w:rPr>
        <w:t xml:space="preserve"> sin cargo alguno para ésta, de las reclamaciones de terceros basadas en que </w:t>
      </w:r>
      <w:r>
        <w:rPr>
          <w:rFonts w:ascii="Arial" w:hAnsi="Arial" w:cs="Arial"/>
          <w:b/>
          <w:sz w:val="24"/>
          <w:szCs w:val="24"/>
          <w:lang w:val="es-MX"/>
        </w:rPr>
        <w:t xml:space="preserve">los bienes suministrados </w:t>
      </w:r>
      <w:r>
        <w:rPr>
          <w:rFonts w:ascii="Arial" w:hAnsi="Arial" w:cs="Arial"/>
          <w:sz w:val="24"/>
          <w:szCs w:val="24"/>
          <w:lang w:val="es-MX"/>
        </w:rPr>
        <w:t xml:space="preserve">constituyan trasgresión a algún derecho de autor o invasión u otra violación a alguna patente, o cualquiera otro relativo a la propiedad intelectual o industrial, siempre y cuando  </w:t>
      </w:r>
      <w:r>
        <w:rPr>
          <w:rFonts w:ascii="Arial" w:hAnsi="Arial" w:cs="Arial"/>
          <w:b/>
          <w:sz w:val="24"/>
          <w:szCs w:val="24"/>
          <w:lang w:val="es-MX"/>
        </w:rPr>
        <w:t>“La Universidad”</w:t>
      </w:r>
      <w:r>
        <w:rPr>
          <w:rFonts w:ascii="Arial" w:hAnsi="Arial" w:cs="Arial"/>
          <w:sz w:val="24"/>
          <w:szCs w:val="24"/>
          <w:lang w:val="es-MX"/>
        </w:rPr>
        <w:t xml:space="preserve"> le dé aviso por escrito de tales </w:t>
      </w:r>
      <w:r>
        <w:rPr>
          <w:rFonts w:ascii="Arial" w:hAnsi="Arial" w:cs="Arial"/>
          <w:sz w:val="24"/>
          <w:szCs w:val="24"/>
          <w:lang w:val="es-MX"/>
        </w:rPr>
        <w:lastRenderedPageBreak/>
        <w:t xml:space="preserve">reclamaciones en un plazo no mayor de cinco días hábiles, contados a partir del día siguiente en que se hubiere practicado el emplazamiento o notificación.  Asimismo, en ese plazo </w:t>
      </w:r>
      <w:r>
        <w:rPr>
          <w:rFonts w:ascii="Arial" w:hAnsi="Arial" w:cs="Arial"/>
          <w:b/>
          <w:sz w:val="24"/>
          <w:szCs w:val="24"/>
          <w:lang w:val="es-MX"/>
        </w:rPr>
        <w:t>“La Universidad”</w:t>
      </w:r>
      <w:r>
        <w:rPr>
          <w:rFonts w:ascii="Arial" w:hAnsi="Arial" w:cs="Arial"/>
          <w:sz w:val="24"/>
          <w:szCs w:val="24"/>
          <w:lang w:val="es-MX"/>
        </w:rPr>
        <w:t xml:space="preserve"> deberá entregar la información y asistencia del caso o establecer las causas por las cuales esté impedido de proporcionarlas.  En este mismo supuesto, </w:t>
      </w:r>
      <w:r>
        <w:rPr>
          <w:rFonts w:ascii="Arial" w:hAnsi="Arial" w:cs="Arial"/>
          <w:b/>
          <w:sz w:val="24"/>
          <w:szCs w:val="24"/>
          <w:lang w:val="es-MX"/>
        </w:rPr>
        <w:t>“La Universidad”</w:t>
      </w:r>
      <w:r>
        <w:rPr>
          <w:rFonts w:ascii="Arial" w:hAnsi="Arial" w:cs="Arial"/>
          <w:sz w:val="24"/>
          <w:szCs w:val="24"/>
          <w:lang w:val="es-MX"/>
        </w:rPr>
        <w:t xml:space="preserve"> se obliga a efectuar las gestiones necesarias a fin de que </w:t>
      </w:r>
      <w:r>
        <w:rPr>
          <w:rFonts w:ascii="Arial" w:hAnsi="Arial" w:cs="Arial"/>
          <w:b/>
          <w:bCs/>
          <w:sz w:val="24"/>
          <w:szCs w:val="24"/>
          <w:lang w:val="es-MX"/>
        </w:rPr>
        <w:t>“El Proveedor”</w:t>
      </w:r>
      <w:r>
        <w:rPr>
          <w:rFonts w:ascii="Arial" w:hAnsi="Arial" w:cs="Arial"/>
          <w:sz w:val="24"/>
          <w:szCs w:val="24"/>
          <w:lang w:val="es-MX"/>
        </w:rPr>
        <w:t xml:space="preserve"> pueda representarlo en el proceso o procedimiento respectivo.</w:t>
      </w:r>
    </w:p>
    <w:p w:rsidR="00A07726" w:rsidRDefault="00A07726" w:rsidP="00A0772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lang w:val="es-MX"/>
        </w:rPr>
      </w:pPr>
    </w:p>
    <w:p w:rsidR="00A07726" w:rsidRDefault="00A07726" w:rsidP="00A07726">
      <w:pPr>
        <w:tabs>
          <w:tab w:val="left" w:pos="57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lang w:val="es-MX"/>
        </w:rPr>
      </w:pPr>
      <w:r>
        <w:rPr>
          <w:rFonts w:ascii="Arial" w:hAnsi="Arial" w:cs="Arial"/>
          <w:sz w:val="24"/>
          <w:szCs w:val="24"/>
          <w:lang w:val="es-MX"/>
        </w:rPr>
        <w:t xml:space="preserve">En el caso de que se dictara sentencia definitiva en contra de </w:t>
      </w:r>
      <w:r>
        <w:rPr>
          <w:rFonts w:ascii="Arial" w:hAnsi="Arial" w:cs="Arial"/>
          <w:b/>
          <w:sz w:val="24"/>
          <w:szCs w:val="24"/>
          <w:lang w:val="es-MX"/>
        </w:rPr>
        <w:t>“La Universidad”</w:t>
      </w:r>
      <w:r>
        <w:rPr>
          <w:rFonts w:ascii="Arial" w:hAnsi="Arial" w:cs="Arial"/>
          <w:sz w:val="24"/>
          <w:szCs w:val="24"/>
          <w:lang w:val="es-MX"/>
        </w:rPr>
        <w:t xml:space="preserve">, con o sin intervención de </w:t>
      </w:r>
      <w:r>
        <w:rPr>
          <w:rFonts w:ascii="Arial" w:hAnsi="Arial" w:cs="Arial"/>
          <w:b/>
          <w:bCs/>
          <w:sz w:val="24"/>
          <w:szCs w:val="24"/>
          <w:lang w:val="es-MX"/>
        </w:rPr>
        <w:t>“El Proveedor”</w:t>
      </w:r>
      <w:r>
        <w:rPr>
          <w:rFonts w:ascii="Arial" w:hAnsi="Arial" w:cs="Arial"/>
          <w:sz w:val="24"/>
          <w:szCs w:val="24"/>
          <w:lang w:val="es-MX"/>
        </w:rPr>
        <w:t xml:space="preserve">, este último se obliga a pagar las sumas a que sea condenada </w:t>
      </w:r>
      <w:r>
        <w:rPr>
          <w:rFonts w:ascii="Arial" w:hAnsi="Arial" w:cs="Arial"/>
          <w:b/>
          <w:sz w:val="24"/>
          <w:szCs w:val="24"/>
          <w:lang w:val="es-MX"/>
        </w:rPr>
        <w:t>“La Universidad”</w:t>
      </w:r>
      <w:r>
        <w:rPr>
          <w:rFonts w:ascii="Arial" w:hAnsi="Arial" w:cs="Arial"/>
          <w:sz w:val="24"/>
          <w:szCs w:val="24"/>
          <w:lang w:val="es-MX"/>
        </w:rPr>
        <w:t>, o las cantidades que se deriven del arreglo que se tuviere con el tercero. En todo caso</w:t>
      </w:r>
      <w:r>
        <w:rPr>
          <w:rFonts w:ascii="Arial" w:hAnsi="Arial" w:cs="Arial"/>
          <w:bCs/>
          <w:sz w:val="24"/>
          <w:szCs w:val="24"/>
          <w:lang w:val="es-MX"/>
        </w:rPr>
        <w:t>,</w:t>
      </w:r>
      <w:r>
        <w:rPr>
          <w:rFonts w:ascii="Arial" w:hAnsi="Arial" w:cs="Arial"/>
          <w:b/>
          <w:sz w:val="24"/>
          <w:szCs w:val="24"/>
          <w:lang w:val="es-MX"/>
        </w:rPr>
        <w:t xml:space="preserve"> </w:t>
      </w:r>
      <w:r>
        <w:rPr>
          <w:rFonts w:ascii="Arial" w:hAnsi="Arial" w:cs="Arial"/>
          <w:b/>
          <w:bCs/>
          <w:sz w:val="24"/>
          <w:szCs w:val="24"/>
          <w:lang w:val="es-MX"/>
        </w:rPr>
        <w:t>“El Proveedor”</w:t>
      </w:r>
      <w:r>
        <w:rPr>
          <w:rFonts w:ascii="Arial" w:hAnsi="Arial" w:cs="Arial"/>
          <w:sz w:val="24"/>
          <w:szCs w:val="24"/>
          <w:lang w:val="es-MX"/>
        </w:rPr>
        <w:t xml:space="preserve"> se obliga a tomar las medidas necesarias para que se continúe con el suministro de los bienes objeto de adquisición de este contrato al área </w:t>
      </w:r>
      <w:proofErr w:type="spellStart"/>
      <w:r>
        <w:rPr>
          <w:rFonts w:ascii="Arial" w:hAnsi="Arial" w:cs="Arial"/>
          <w:sz w:val="24"/>
          <w:szCs w:val="24"/>
          <w:lang w:val="es-MX"/>
        </w:rPr>
        <w:t>requisitante</w:t>
      </w:r>
      <w:proofErr w:type="spellEnd"/>
      <w:r>
        <w:rPr>
          <w:rFonts w:ascii="Arial" w:hAnsi="Arial" w:cs="Arial"/>
          <w:sz w:val="24"/>
          <w:szCs w:val="24"/>
          <w:lang w:val="es-MX"/>
        </w:rPr>
        <w:t xml:space="preserve">. </w:t>
      </w:r>
    </w:p>
    <w:p w:rsidR="00A07726" w:rsidRDefault="00A07726" w:rsidP="00A07726">
      <w:pPr>
        <w:tabs>
          <w:tab w:val="left" w:pos="57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sz w:val="24"/>
          <w:szCs w:val="24"/>
          <w:lang w:val="es-MX"/>
        </w:rPr>
      </w:pPr>
      <w:r>
        <w:rPr>
          <w:rFonts w:ascii="Arial" w:hAnsi="Arial" w:cs="Arial"/>
          <w:b/>
          <w:bCs/>
          <w:sz w:val="24"/>
          <w:szCs w:val="24"/>
          <w:lang w:val="es-MX"/>
        </w:rPr>
        <w:t>Décima Tercera.-</w:t>
      </w:r>
      <w:r>
        <w:rPr>
          <w:rFonts w:ascii="Arial" w:hAnsi="Arial" w:cs="Arial"/>
          <w:b/>
          <w:sz w:val="24"/>
          <w:szCs w:val="24"/>
          <w:lang w:val="es-MX"/>
        </w:rPr>
        <w:t xml:space="preserve"> </w:t>
      </w:r>
      <w:r>
        <w:rPr>
          <w:rFonts w:ascii="Arial" w:hAnsi="Arial" w:cs="Arial"/>
          <w:bCs/>
          <w:sz w:val="24"/>
          <w:szCs w:val="24"/>
          <w:lang w:val="es-MX"/>
        </w:rPr>
        <w:t>De conformidad con lo dispuesto por el segundo párrafo del artículo 44 de la Ley de Adquisiciones, Arrendamientos y Servicios del Sector Público y al artículo 80 de su Reglamento, cuando con posterioridad a la adjudicación del presente contrato se presenten circunstancias económicas de tipo general, como resultado de situaciones supervenientes ajenas a la responsabilidad de las partes y que provoquen directamente un aumento o reducción en los precios de los</w:t>
      </w:r>
      <w:r>
        <w:rPr>
          <w:rFonts w:ascii="Arial" w:hAnsi="Arial" w:cs="Arial"/>
          <w:b/>
          <w:bCs/>
          <w:sz w:val="24"/>
          <w:szCs w:val="24"/>
          <w:lang w:val="es-MX"/>
        </w:rPr>
        <w:t xml:space="preserve"> bienes aún no entregados o aún no pagados</w:t>
      </w:r>
      <w:r>
        <w:rPr>
          <w:rFonts w:ascii="Arial" w:hAnsi="Arial" w:cs="Arial"/>
          <w:bCs/>
          <w:sz w:val="24"/>
          <w:szCs w:val="24"/>
          <w:lang w:val="es-MX"/>
        </w:rPr>
        <w:t xml:space="preserve">, y que por tal razón no pudieron haber sido objeto de consideración en la cotización que sirvió de base para la adjudicación del contrato correspondiente, </w:t>
      </w:r>
      <w:r>
        <w:rPr>
          <w:rFonts w:ascii="Arial" w:hAnsi="Arial" w:cs="Arial"/>
          <w:b/>
          <w:sz w:val="24"/>
          <w:szCs w:val="24"/>
          <w:lang w:val="es-MX"/>
        </w:rPr>
        <w:t xml:space="preserve">“La Universidad” </w:t>
      </w:r>
      <w:r>
        <w:rPr>
          <w:rFonts w:ascii="Arial" w:hAnsi="Arial" w:cs="Arial"/>
          <w:bCs/>
          <w:sz w:val="24"/>
          <w:szCs w:val="24"/>
          <w:lang w:val="es-MX"/>
        </w:rPr>
        <w:t>podrá reconocer incrementos o requerir reducciones, conforme a los lineamientos que expida la Secretaría de la Función Pública.</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sz w:val="24"/>
          <w:szCs w:val="24"/>
          <w:highlight w:val="cyan"/>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b/>
          <w:sz w:val="24"/>
          <w:szCs w:val="24"/>
          <w:lang w:val="es-MX"/>
        </w:rPr>
        <w:t xml:space="preserve">Décima Cuarta.- </w:t>
      </w:r>
      <w:r>
        <w:rPr>
          <w:rFonts w:ascii="Arial" w:hAnsi="Arial" w:cs="Arial"/>
          <w:sz w:val="24"/>
          <w:szCs w:val="24"/>
          <w:lang w:val="es-MX"/>
        </w:rPr>
        <w:t xml:space="preserve">Con fundamento en lo dispuesto por el artículo 52 párrafo primero de la Ley de Adquisiciones, Arrendamientos y Servicios del Sector Público, </w:t>
      </w:r>
      <w:r>
        <w:rPr>
          <w:rFonts w:ascii="Arial" w:hAnsi="Arial" w:cs="Arial"/>
          <w:b/>
          <w:sz w:val="24"/>
          <w:szCs w:val="24"/>
          <w:lang w:val="es-MX"/>
        </w:rPr>
        <w:t xml:space="preserve">“La Universidad”, </w:t>
      </w:r>
      <w:r>
        <w:rPr>
          <w:rFonts w:ascii="Arial" w:hAnsi="Arial" w:cs="Arial"/>
          <w:sz w:val="24"/>
          <w:szCs w:val="24"/>
          <w:lang w:val="es-MX"/>
        </w:rPr>
        <w:t xml:space="preserve"> previa justificación por escrito, podrá acordar el incremento en la cantidad de los bienes adquiridos</w:t>
      </w:r>
      <w:r>
        <w:rPr>
          <w:rFonts w:ascii="Arial" w:hAnsi="Arial" w:cs="Arial"/>
          <w:b/>
          <w:sz w:val="24"/>
          <w:szCs w:val="24"/>
          <w:lang w:val="es-MX"/>
        </w:rPr>
        <w:t xml:space="preserve"> </w:t>
      </w:r>
      <w:r>
        <w:rPr>
          <w:rFonts w:ascii="Arial" w:hAnsi="Arial" w:cs="Arial"/>
          <w:sz w:val="24"/>
          <w:szCs w:val="24"/>
          <w:lang w:val="es-MX"/>
        </w:rPr>
        <w:t xml:space="preserve">conforme al presente contrato, siempre que el monto total de las modificaciones no rebase en conjunto, el veinte por ciento de los </w:t>
      </w:r>
      <w:r>
        <w:rPr>
          <w:rFonts w:ascii="Arial" w:hAnsi="Arial" w:cs="Arial"/>
          <w:b/>
          <w:sz w:val="24"/>
          <w:szCs w:val="24"/>
          <w:lang w:val="es-MX"/>
        </w:rPr>
        <w:t>bienes</w:t>
      </w:r>
      <w:r>
        <w:rPr>
          <w:rFonts w:ascii="Arial" w:hAnsi="Arial" w:cs="Arial"/>
          <w:sz w:val="24"/>
          <w:szCs w:val="24"/>
          <w:lang w:val="es-MX"/>
        </w:rPr>
        <w:t xml:space="preserve"> establecidos originalmente en el mismo y el precio sea igual al pactado originalmente. Para tales efectos </w:t>
      </w:r>
      <w:r>
        <w:rPr>
          <w:rFonts w:ascii="Arial" w:hAnsi="Arial" w:cs="Arial"/>
          <w:b/>
          <w:sz w:val="24"/>
          <w:szCs w:val="24"/>
          <w:lang w:val="es-MX"/>
        </w:rPr>
        <w:t>“El Proveedor”</w:t>
      </w:r>
      <w:r>
        <w:rPr>
          <w:rFonts w:ascii="Arial" w:hAnsi="Arial" w:cs="Arial"/>
          <w:sz w:val="24"/>
          <w:szCs w:val="24"/>
          <w:lang w:val="es-MX"/>
        </w:rPr>
        <w:t xml:space="preserve"> se compromete a respetar el precio estipulado en la cláusula segunda, por un periodo de doce meses contados a partir de la firma del presente instrumento.</w:t>
      </w:r>
    </w:p>
    <w:p w:rsidR="00A07726" w:rsidRDefault="00A07726" w:rsidP="00A07726">
      <w:pPr>
        <w:pStyle w:val="Textoindependiente2"/>
        <w:numPr>
          <w:ilvl w:val="12"/>
          <w:numId w:val="0"/>
        </w:numPr>
        <w:rPr>
          <w:rFonts w:cs="Arial"/>
          <w:b/>
          <w:sz w:val="24"/>
          <w:szCs w:val="24"/>
          <w:highlight w:val="cyan"/>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b/>
          <w:sz w:val="24"/>
          <w:szCs w:val="24"/>
          <w:lang w:val="es-MX"/>
        </w:rPr>
        <w:t xml:space="preserve">Décima Quinta.- “La Universidad” </w:t>
      </w:r>
      <w:r>
        <w:rPr>
          <w:rFonts w:ascii="Arial" w:hAnsi="Arial" w:cs="Arial"/>
          <w:sz w:val="24"/>
          <w:szCs w:val="24"/>
          <w:lang w:val="es-MX"/>
        </w:rPr>
        <w:t xml:space="preserve">podrá en cualquier momento rescindir administrativamente este contrato por incumplimiento de </w:t>
      </w:r>
      <w:r>
        <w:rPr>
          <w:rFonts w:ascii="Arial" w:hAnsi="Arial" w:cs="Arial"/>
          <w:b/>
          <w:sz w:val="24"/>
          <w:szCs w:val="24"/>
          <w:lang w:val="es-MX"/>
        </w:rPr>
        <w:t>“El Proveedor”</w:t>
      </w:r>
      <w:r>
        <w:rPr>
          <w:rFonts w:ascii="Arial" w:hAnsi="Arial" w:cs="Arial"/>
          <w:sz w:val="24"/>
          <w:szCs w:val="24"/>
          <w:lang w:val="es-MX"/>
        </w:rPr>
        <w:t xml:space="preserve"> de cualquiera de las obligaciones contraídas a su firma, dicha rescisión operará de pleno derecho y sin necesidad de declaración judicial, bastando para ello con la determinación en acta circunstanciada de las causales que motiven la rescisión, en estricto apego y de conformidad a lo establecido en el procedimiento previsto por el artículo 54 de la Ley de Adquisiciones, Arrendamientos y Servicios del Sector Público. El contrato se podrá rescindir bajo los siguientes supuestos, los cuales se mencionan de forma enunciativa y no limitativa. </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sz w:val="24"/>
          <w:szCs w:val="24"/>
          <w:lang w:val="es-MX"/>
        </w:rPr>
      </w:pPr>
      <w:r>
        <w:rPr>
          <w:rFonts w:ascii="Arial" w:hAnsi="Arial" w:cs="Arial"/>
          <w:i/>
          <w:sz w:val="24"/>
          <w:szCs w:val="24"/>
          <w:lang w:val="es-MX"/>
        </w:rPr>
        <w:lastRenderedPageBreak/>
        <w:t>Son causas de rescisión del presente contrato sin responsabilidad para</w:t>
      </w:r>
      <w:r>
        <w:rPr>
          <w:rFonts w:ascii="Arial" w:hAnsi="Arial" w:cs="Arial"/>
          <w:b/>
          <w:i/>
          <w:sz w:val="24"/>
          <w:szCs w:val="24"/>
          <w:lang w:val="es-MX"/>
        </w:rPr>
        <w:t xml:space="preserve"> “El Proveedor”:</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sz w:val="24"/>
          <w:szCs w:val="24"/>
          <w:lang w:val="es-MX"/>
        </w:rPr>
      </w:pPr>
    </w:p>
    <w:p w:rsidR="00A07726" w:rsidRDefault="00A07726" w:rsidP="00A07726">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sz w:val="24"/>
          <w:szCs w:val="24"/>
          <w:lang w:val="es-MX"/>
        </w:rPr>
        <w:t>El incumplimiento en la gestión del pago correspondiente a los bienes adquiridos de conformidad a la cláusula cuarta de este documento.</w:t>
      </w:r>
    </w:p>
    <w:p w:rsidR="00A07726" w:rsidRDefault="00A07726" w:rsidP="00A07726">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sz w:val="24"/>
          <w:szCs w:val="24"/>
          <w:lang w:val="es-MX"/>
        </w:rPr>
        <w:t xml:space="preserve">Cuando se extinga la necesidad de adquirir los bienes descritos en la cláusula segunda y se demuestre que, de continuar con el cumplimiento de las obligaciones pactadas, se ocasionaría algún daño o perjuicio a la Universidad Tecnológica de Calvillo. De conformidad a lo convenido en la cláusula décima séptima de este documento. </w:t>
      </w:r>
    </w:p>
    <w:p w:rsidR="00A07726" w:rsidRDefault="00A07726" w:rsidP="00A07726">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color w:val="000000"/>
          <w:sz w:val="24"/>
          <w:szCs w:val="24"/>
          <w:lang w:val="es-MX"/>
        </w:rPr>
        <w:t xml:space="preserve">Cualquier otro incumplimiento de los términos y condiciones establecidos en este contrato. </w:t>
      </w: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i/>
          <w:sz w:val="24"/>
          <w:szCs w:val="24"/>
          <w:lang w:val="es-MX"/>
        </w:rPr>
      </w:pPr>
      <w:r>
        <w:rPr>
          <w:rFonts w:ascii="Arial" w:hAnsi="Arial" w:cs="Arial"/>
          <w:i/>
          <w:sz w:val="24"/>
          <w:szCs w:val="24"/>
          <w:lang w:val="es-MX"/>
        </w:rPr>
        <w:t xml:space="preserve">Son causas de rescisión de este contrato sin responsabilidad para </w:t>
      </w:r>
      <w:r>
        <w:rPr>
          <w:rFonts w:ascii="Arial" w:hAnsi="Arial" w:cs="Arial"/>
          <w:b/>
          <w:sz w:val="24"/>
          <w:szCs w:val="24"/>
          <w:lang w:val="es-MX"/>
        </w:rPr>
        <w:t>“La Universidad”</w:t>
      </w:r>
      <w:r>
        <w:rPr>
          <w:rFonts w:ascii="Arial" w:hAnsi="Arial" w:cs="Arial"/>
          <w:b/>
          <w:i/>
          <w:sz w:val="24"/>
          <w:szCs w:val="24"/>
          <w:lang w:val="es-MX"/>
        </w:rPr>
        <w:t>:</w:t>
      </w: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sz w:val="24"/>
          <w:szCs w:val="24"/>
          <w:lang w:val="es-MX"/>
        </w:rPr>
      </w:pPr>
    </w:p>
    <w:p w:rsidR="00A07726" w:rsidRDefault="00A07726" w:rsidP="00A07726">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sz w:val="24"/>
          <w:szCs w:val="24"/>
          <w:lang w:val="es-MX"/>
        </w:rPr>
        <w:t xml:space="preserve">Incumplimiento en la entrega de los bienes adquiridos bajo los términos y condiciones establecidas en este instrumento legal, salvo caso fortuito o fuerza mayor previamente demostrada. </w:t>
      </w:r>
    </w:p>
    <w:p w:rsidR="00A07726" w:rsidRDefault="00A07726" w:rsidP="00A07726">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sz w:val="24"/>
          <w:szCs w:val="24"/>
          <w:lang w:val="es-MX"/>
        </w:rPr>
      </w:pPr>
      <w:r>
        <w:rPr>
          <w:rFonts w:ascii="Arial" w:hAnsi="Arial" w:cs="Arial"/>
          <w:sz w:val="24"/>
          <w:szCs w:val="24"/>
          <w:lang w:val="es-MX"/>
        </w:rPr>
        <w:t>Ante la imposibilidad de cumplir con los compromisos establecidos en la garantía ofrecida para los bienes objeto de enajenación.</w:t>
      </w:r>
    </w:p>
    <w:p w:rsidR="00A07726" w:rsidRDefault="00A07726" w:rsidP="00A07726">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sz w:val="24"/>
          <w:szCs w:val="24"/>
          <w:lang w:val="es-MX"/>
        </w:rPr>
      </w:pPr>
      <w:r>
        <w:rPr>
          <w:rFonts w:ascii="Arial" w:hAnsi="Arial" w:cs="Arial"/>
          <w:color w:val="000000"/>
          <w:sz w:val="24"/>
          <w:szCs w:val="24"/>
          <w:lang w:val="es-MX"/>
        </w:rPr>
        <w:t>La no presentación de la póliza de fianza de cumplimiento de contrato en el término señalado para tal efecto.</w:t>
      </w:r>
    </w:p>
    <w:p w:rsidR="00A07726" w:rsidRDefault="00A07726" w:rsidP="00A07726">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sz w:val="24"/>
          <w:szCs w:val="24"/>
          <w:lang w:val="es-MX"/>
        </w:rPr>
      </w:pPr>
      <w:r>
        <w:rPr>
          <w:rFonts w:ascii="Arial" w:hAnsi="Arial" w:cs="Arial"/>
          <w:color w:val="000000"/>
          <w:sz w:val="24"/>
          <w:szCs w:val="24"/>
          <w:lang w:val="es-MX"/>
        </w:rPr>
        <w:t xml:space="preserve">La divulgación de la información tangible y/o intangible, imágenes, datos y documentos a que tenga acceso durante la vigencia de este contrato más dos años posteriores, sin previo consentimiento por escrito de </w:t>
      </w:r>
      <w:r>
        <w:rPr>
          <w:rFonts w:ascii="Arial" w:hAnsi="Arial" w:cs="Arial"/>
          <w:b/>
          <w:sz w:val="24"/>
          <w:szCs w:val="24"/>
          <w:lang w:val="es-MX"/>
        </w:rPr>
        <w:t>“La Universidad”</w:t>
      </w:r>
      <w:r>
        <w:rPr>
          <w:rFonts w:ascii="Arial" w:hAnsi="Arial" w:cs="Arial"/>
          <w:b/>
          <w:bCs/>
          <w:sz w:val="24"/>
          <w:szCs w:val="24"/>
          <w:lang w:val="es-MX"/>
        </w:rPr>
        <w:t xml:space="preserve"> </w:t>
      </w:r>
      <w:r>
        <w:rPr>
          <w:rFonts w:ascii="Arial" w:hAnsi="Arial" w:cs="Arial"/>
          <w:bCs/>
          <w:sz w:val="24"/>
          <w:szCs w:val="24"/>
          <w:lang w:val="es-MX"/>
        </w:rPr>
        <w:t>o del área requirente.</w:t>
      </w:r>
    </w:p>
    <w:p w:rsidR="00A07726" w:rsidRDefault="00A07726" w:rsidP="00A07726">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sz w:val="24"/>
          <w:szCs w:val="24"/>
          <w:lang w:val="es-MX"/>
        </w:rPr>
      </w:pPr>
      <w:r>
        <w:rPr>
          <w:rFonts w:ascii="Arial" w:hAnsi="Arial" w:cs="Arial"/>
          <w:bCs/>
          <w:sz w:val="24"/>
          <w:szCs w:val="24"/>
          <w:lang w:val="es-MX"/>
        </w:rPr>
        <w:t>Que para el cumplimiento de este contrato transgreda algún derecho de autor, se viole alguna patente o cualquier otro derecho relativo a la propiedad industrial o intelectual.</w:t>
      </w:r>
    </w:p>
    <w:p w:rsidR="00A07726" w:rsidRDefault="00A07726" w:rsidP="00A07726">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sz w:val="24"/>
          <w:szCs w:val="24"/>
          <w:lang w:val="es-MX"/>
        </w:rPr>
      </w:pPr>
      <w:r>
        <w:rPr>
          <w:rFonts w:ascii="Arial" w:hAnsi="Arial" w:cs="Arial"/>
          <w:color w:val="000000"/>
          <w:sz w:val="24"/>
          <w:szCs w:val="24"/>
          <w:lang w:val="es-MX"/>
        </w:rPr>
        <w:t>Que ante la solicitud de ampliar la adquisición de los bienes objeto de este contrato bajo los términos establecidos en la cláusula Décima Quinta, no respete el precio estipulado en la cláusula segunda.</w:t>
      </w:r>
    </w:p>
    <w:p w:rsidR="00A07726" w:rsidRDefault="00A07726" w:rsidP="00A07726">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sz w:val="24"/>
          <w:szCs w:val="24"/>
          <w:lang w:val="es-MX"/>
        </w:rPr>
      </w:pPr>
      <w:r>
        <w:rPr>
          <w:rFonts w:ascii="Arial" w:hAnsi="Arial" w:cs="Arial"/>
          <w:color w:val="000000"/>
          <w:sz w:val="24"/>
          <w:szCs w:val="24"/>
          <w:lang w:val="es-MX"/>
        </w:rPr>
        <w:t>Ante el incumplimiento de indemnización por vicios ocultos, saneamiento por evicción o defectos en los bienes adquiridos, de conformidad a lo dispuesto por el Código Civil Federal.</w:t>
      </w:r>
    </w:p>
    <w:p w:rsidR="00A07726" w:rsidRDefault="00A07726" w:rsidP="00A07726">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sz w:val="24"/>
          <w:szCs w:val="24"/>
          <w:lang w:val="es-MX"/>
        </w:rPr>
      </w:pPr>
      <w:r>
        <w:rPr>
          <w:rFonts w:ascii="Arial" w:hAnsi="Arial" w:cs="Arial"/>
          <w:color w:val="000000"/>
          <w:sz w:val="24"/>
          <w:szCs w:val="24"/>
          <w:lang w:val="es-MX"/>
        </w:rPr>
        <w:t xml:space="preserve">Cualquier otro incumplimiento de los términos y condiciones establecidos en este contrato. </w:t>
      </w: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sz w:val="24"/>
          <w:szCs w:val="24"/>
          <w:lang w:val="es-MX"/>
        </w:rPr>
      </w:pPr>
    </w:p>
    <w:p w:rsidR="00A07726" w:rsidRDefault="00A07726" w:rsidP="00A0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sz w:val="24"/>
          <w:szCs w:val="24"/>
          <w:lang w:val="es-MX"/>
        </w:rPr>
      </w:pPr>
      <w:r>
        <w:rPr>
          <w:rFonts w:ascii="Arial" w:hAnsi="Arial" w:cs="Arial"/>
          <w:color w:val="000000"/>
          <w:sz w:val="24"/>
          <w:szCs w:val="24"/>
          <w:lang w:val="es-MX"/>
        </w:rPr>
        <w:t xml:space="preserve">Las partes acuerdan que una vez que sea procedente alguna de las anteriores causales de rescisión, deberán notificar por escrito a la parte que ha incumplido, los hechos en los cuales funda la rescisión de este documento; dicha notificación se efectuará dentro de los quince días hábiles siguientes al día en que se tenga conocimiento de los hechos que fundan la causal de rescisión y se practicará en los domicilios señalados por las partes en las declaraciones de este contrato. </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highlight w:val="cyan"/>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b/>
          <w:sz w:val="24"/>
          <w:szCs w:val="24"/>
          <w:lang w:val="es-MX"/>
        </w:rPr>
        <w:lastRenderedPageBreak/>
        <w:t xml:space="preserve">Décima Sexta.- </w:t>
      </w:r>
      <w:r>
        <w:rPr>
          <w:rFonts w:ascii="Arial" w:hAnsi="Arial" w:cs="Arial"/>
          <w:bCs/>
          <w:sz w:val="24"/>
          <w:szCs w:val="24"/>
          <w:lang w:val="es-MX"/>
        </w:rPr>
        <w:t>De conformidad con lo dispuesto por el artículo 54 BIS, de la Ley de Adquisiciones, Arrendamientos y Servicios del Sector Público, s</w:t>
      </w:r>
      <w:r>
        <w:rPr>
          <w:rFonts w:ascii="Arial" w:hAnsi="Arial" w:cs="Arial"/>
          <w:sz w:val="24"/>
          <w:szCs w:val="24"/>
          <w:lang w:val="es-MX"/>
        </w:rPr>
        <w:t xml:space="preserve">e podrá dar por terminado anticipadamente el contrato, cuando concurran razones de interés general, o bien, cuando por causas justificadas, se extinga la necesidad de los servicios contratados o bienes adquiridos originalmente,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Secretaría de la Función Pública. Cuando se actualice este supuesto, el área </w:t>
      </w:r>
      <w:proofErr w:type="spellStart"/>
      <w:r>
        <w:rPr>
          <w:rFonts w:ascii="Arial" w:hAnsi="Arial" w:cs="Arial"/>
          <w:sz w:val="24"/>
          <w:szCs w:val="24"/>
          <w:lang w:val="es-MX"/>
        </w:rPr>
        <w:t>requisitante</w:t>
      </w:r>
      <w:proofErr w:type="spellEnd"/>
      <w:r>
        <w:rPr>
          <w:rFonts w:ascii="Arial" w:hAnsi="Arial" w:cs="Arial"/>
          <w:sz w:val="24"/>
          <w:szCs w:val="24"/>
          <w:lang w:val="es-MX"/>
        </w:rPr>
        <w:t xml:space="preserve"> reembolsará al proveedor los gastos no recuperables en que haya incurrido, siempre que éstos sean razonables, estén debidamente comprobados y se relacionen directamente con el presente contrato.</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highlight w:val="cyan"/>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b/>
          <w:sz w:val="24"/>
          <w:szCs w:val="24"/>
          <w:lang w:val="es-MX"/>
        </w:rPr>
        <w:t>Décima Séptima.-</w:t>
      </w:r>
      <w:r>
        <w:rPr>
          <w:rFonts w:ascii="Arial" w:hAnsi="Arial" w:cs="Arial"/>
          <w:bCs/>
          <w:sz w:val="24"/>
          <w:szCs w:val="24"/>
          <w:lang w:val="es-MX"/>
        </w:rPr>
        <w:t xml:space="preserve"> De conformidad con lo dispuesto por el primer párrafo del artículo 53 de la Ley de Adquisiciones, Arrendamientos y Servicios del Sector Público, en relación  al artículo 96 del Reglamento de la Ley de Adquisiciones, Arrendamientos y Servicios del Sector Público, </w:t>
      </w:r>
      <w:r>
        <w:rPr>
          <w:rFonts w:ascii="Arial" w:hAnsi="Arial" w:cs="Arial"/>
          <w:bCs/>
          <w:sz w:val="24"/>
          <w:szCs w:val="24"/>
          <w:u w:val="single"/>
          <w:lang w:val="es-MX"/>
        </w:rPr>
        <w:t>c</w:t>
      </w:r>
      <w:r>
        <w:rPr>
          <w:rFonts w:ascii="Arial" w:hAnsi="Arial" w:cs="Arial"/>
          <w:sz w:val="24"/>
          <w:szCs w:val="24"/>
          <w:u w:val="single"/>
          <w:lang w:val="es-MX"/>
        </w:rPr>
        <w:t xml:space="preserve">uando </w:t>
      </w:r>
      <w:r>
        <w:rPr>
          <w:rFonts w:ascii="Arial" w:hAnsi="Arial" w:cs="Arial"/>
          <w:b/>
          <w:sz w:val="24"/>
          <w:szCs w:val="24"/>
          <w:u w:val="single"/>
          <w:lang w:val="es-MX"/>
        </w:rPr>
        <w:t>“El Proveedor”</w:t>
      </w:r>
      <w:r>
        <w:rPr>
          <w:rFonts w:ascii="Arial" w:hAnsi="Arial" w:cs="Arial"/>
          <w:sz w:val="24"/>
          <w:szCs w:val="24"/>
          <w:u w:val="single"/>
          <w:lang w:val="es-MX"/>
        </w:rPr>
        <w:t xml:space="preserve"> no </w:t>
      </w:r>
      <w:r>
        <w:rPr>
          <w:rFonts w:ascii="Arial" w:hAnsi="Arial" w:cs="Arial"/>
          <w:b/>
          <w:sz w:val="24"/>
          <w:szCs w:val="24"/>
          <w:u w:val="single"/>
          <w:lang w:val="es-MX"/>
        </w:rPr>
        <w:t xml:space="preserve"> entregue los bienes </w:t>
      </w:r>
      <w:r>
        <w:rPr>
          <w:rFonts w:ascii="Arial" w:hAnsi="Arial" w:cs="Arial"/>
          <w:sz w:val="24"/>
          <w:szCs w:val="24"/>
          <w:u w:val="single"/>
          <w:lang w:val="es-MX"/>
        </w:rPr>
        <w:t xml:space="preserve">conforme a lo establecido en la cláusula cuarta del presente contrato, queda obligado a pagar a </w:t>
      </w:r>
      <w:r>
        <w:rPr>
          <w:rFonts w:ascii="Arial" w:hAnsi="Arial" w:cs="Arial"/>
          <w:b/>
          <w:sz w:val="24"/>
          <w:szCs w:val="24"/>
          <w:u w:val="single"/>
          <w:lang w:val="es-MX"/>
        </w:rPr>
        <w:t>“La Universidad”</w:t>
      </w:r>
      <w:r>
        <w:rPr>
          <w:rFonts w:ascii="Arial" w:hAnsi="Arial" w:cs="Arial"/>
          <w:sz w:val="24"/>
          <w:szCs w:val="24"/>
          <w:u w:val="single"/>
          <w:lang w:val="es-MX"/>
        </w:rPr>
        <w:t xml:space="preserve"> por cada día natural de mora, una pena convencional de 2 al millar, sobre el valor total de la operación, misma que se descontará de la porción de mora con el máximo de las liquidaciones o pagos que deban hacérsele; el monto de estas penas no excederán el monto de la garantía de cumplimiento de contrato, a que se refiere la cláusula novena del presente contrato y serán calculadas en función de </w:t>
      </w:r>
      <w:r>
        <w:rPr>
          <w:rFonts w:ascii="Arial" w:hAnsi="Arial" w:cs="Arial"/>
          <w:b/>
          <w:sz w:val="24"/>
          <w:szCs w:val="24"/>
          <w:u w:val="single"/>
          <w:lang w:val="es-MX"/>
        </w:rPr>
        <w:t xml:space="preserve">los bienes no entregados </w:t>
      </w:r>
      <w:r>
        <w:rPr>
          <w:rFonts w:ascii="Arial" w:hAnsi="Arial" w:cs="Arial"/>
          <w:sz w:val="24"/>
          <w:szCs w:val="24"/>
          <w:u w:val="single"/>
          <w:lang w:val="es-MX"/>
        </w:rPr>
        <w:t>oportunamente.</w:t>
      </w:r>
      <w:r>
        <w:rPr>
          <w:rFonts w:ascii="Arial" w:hAnsi="Arial" w:cs="Arial"/>
          <w:b/>
          <w:sz w:val="24"/>
          <w:szCs w:val="24"/>
          <w:u w:val="single"/>
          <w:lang w:val="es-MX"/>
        </w:rPr>
        <w:t xml:space="preserve"> “La Universidad”</w:t>
      </w:r>
      <w:r>
        <w:rPr>
          <w:rFonts w:ascii="Arial" w:hAnsi="Arial" w:cs="Arial"/>
          <w:sz w:val="24"/>
          <w:szCs w:val="24"/>
          <w:u w:val="single"/>
          <w:lang w:val="es-MX"/>
        </w:rPr>
        <w:t xml:space="preserve"> podrá además exigir el cumplimiento o la rescisión del contrato</w:t>
      </w:r>
      <w:r>
        <w:rPr>
          <w:rFonts w:ascii="Arial" w:hAnsi="Arial" w:cs="Arial"/>
          <w:sz w:val="24"/>
          <w:szCs w:val="24"/>
          <w:lang w:val="es-MX"/>
        </w:rPr>
        <w:t>.</w:t>
      </w:r>
    </w:p>
    <w:p w:rsidR="00A07726" w:rsidRDefault="00A07726" w:rsidP="00A07726">
      <w:pPr>
        <w:pStyle w:val="Textoindependiente2"/>
        <w:numPr>
          <w:ilvl w:val="12"/>
          <w:numId w:val="0"/>
        </w:numPr>
        <w:rPr>
          <w:rFonts w:cs="Arial"/>
          <w:sz w:val="24"/>
          <w:szCs w:val="24"/>
          <w:lang w:val="es-MX"/>
        </w:rPr>
      </w:pPr>
    </w:p>
    <w:p w:rsidR="00326B7B" w:rsidRDefault="00326B7B"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sz w:val="24"/>
          <w:szCs w:val="24"/>
          <w:lang w:val="es-MX"/>
        </w:rPr>
      </w:pPr>
      <w:r>
        <w:rPr>
          <w:rFonts w:ascii="Arial" w:hAnsi="Arial" w:cs="Arial"/>
          <w:b/>
          <w:sz w:val="24"/>
          <w:szCs w:val="24"/>
          <w:lang w:val="es-MX"/>
        </w:rPr>
        <w:t xml:space="preserve">Décima </w:t>
      </w:r>
      <w:r w:rsidR="00326B7B">
        <w:rPr>
          <w:rFonts w:ascii="Arial" w:hAnsi="Arial" w:cs="Arial"/>
          <w:b/>
          <w:sz w:val="24"/>
          <w:szCs w:val="24"/>
          <w:lang w:val="es-MX"/>
        </w:rPr>
        <w:t>Octava. -</w:t>
      </w:r>
      <w:r>
        <w:rPr>
          <w:rFonts w:ascii="Arial" w:hAnsi="Arial" w:cs="Arial"/>
          <w:b/>
          <w:sz w:val="24"/>
          <w:szCs w:val="24"/>
          <w:lang w:val="es-MX"/>
        </w:rPr>
        <w:t xml:space="preserve"> </w:t>
      </w:r>
      <w:r>
        <w:rPr>
          <w:rFonts w:ascii="Arial" w:hAnsi="Arial" w:cs="Arial"/>
          <w:sz w:val="24"/>
          <w:szCs w:val="24"/>
          <w:lang w:val="es-MX"/>
        </w:rPr>
        <w:t>Para la interpretación y cumplimiento del presente contrato, así como para todo aquello que no esté expresamente estipulado en el mismo, las partes se someten a la instancia conciliadora y sancionadora de la Secretaría de la Función Pública, y a las leyes y jurisdicción de los Tribunales Federales, de conformidad con lo dispuesto por el artículo 11 de la Ley de Adquisiciones, Arrendamientos y Servicios del Sector Público.</w:t>
      </w: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326B7B" w:rsidRDefault="00326B7B"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sz w:val="24"/>
          <w:szCs w:val="24"/>
          <w:lang w:val="es-MX"/>
        </w:rPr>
        <w:t xml:space="preserve">El presente contrato se firma en cuatro tantos en Calvillo, Aguascalientes, a los </w:t>
      </w:r>
      <w:r w:rsidR="00694FAC">
        <w:rPr>
          <w:rFonts w:ascii="Arial" w:hAnsi="Arial" w:cs="Arial"/>
          <w:b/>
          <w:sz w:val="24"/>
          <w:szCs w:val="24"/>
          <w:lang w:val="es-MX"/>
        </w:rPr>
        <w:t>12</w:t>
      </w:r>
      <w:bookmarkStart w:id="0" w:name="_GoBack"/>
      <w:bookmarkEnd w:id="0"/>
      <w:r>
        <w:rPr>
          <w:rFonts w:ascii="Arial" w:hAnsi="Arial" w:cs="Arial"/>
          <w:sz w:val="24"/>
          <w:szCs w:val="24"/>
          <w:lang w:val="es-MX"/>
        </w:rPr>
        <w:t xml:space="preserve"> días del mes de diciembre del </w:t>
      </w:r>
      <w:r>
        <w:rPr>
          <w:rFonts w:ascii="Arial" w:hAnsi="Arial" w:cs="Arial"/>
          <w:b/>
          <w:sz w:val="24"/>
          <w:szCs w:val="24"/>
          <w:lang w:val="es-MX"/>
        </w:rPr>
        <w:t>2017</w:t>
      </w:r>
      <w:r>
        <w:rPr>
          <w:rFonts w:ascii="Arial" w:hAnsi="Arial" w:cs="Arial"/>
          <w:sz w:val="24"/>
          <w:szCs w:val="24"/>
          <w:lang w:val="es-MX"/>
        </w:rPr>
        <w:t>.</w:t>
      </w:r>
    </w:p>
    <w:p w:rsidR="00A07726" w:rsidRDefault="00A07726" w:rsidP="00A07726">
      <w:pPr>
        <w:pStyle w:val="Textoindependiente2"/>
        <w:numPr>
          <w:ilvl w:val="12"/>
          <w:numId w:val="0"/>
        </w:numPr>
        <w:rPr>
          <w:rFonts w:cs="Arial"/>
          <w:sz w:val="24"/>
          <w:szCs w:val="24"/>
          <w:lang w:val="es-MX"/>
        </w:rPr>
      </w:pPr>
    </w:p>
    <w:p w:rsidR="00326B7B" w:rsidRDefault="00326B7B" w:rsidP="00A07726">
      <w:pPr>
        <w:pStyle w:val="Textoindependiente2"/>
        <w:numPr>
          <w:ilvl w:val="12"/>
          <w:numId w:val="0"/>
        </w:numPr>
        <w:rPr>
          <w:rFonts w:cs="Arial"/>
          <w:sz w:val="24"/>
          <w:szCs w:val="24"/>
          <w:lang w:val="es-MX"/>
        </w:rPr>
      </w:pPr>
    </w:p>
    <w:p w:rsidR="00326B7B" w:rsidRDefault="00326B7B" w:rsidP="00A07726">
      <w:pPr>
        <w:pStyle w:val="Textoindependiente2"/>
        <w:numPr>
          <w:ilvl w:val="12"/>
          <w:numId w:val="0"/>
        </w:numPr>
        <w:rPr>
          <w:rFonts w:cs="Arial"/>
          <w:sz w:val="24"/>
          <w:szCs w:val="24"/>
          <w:lang w:val="es-MX"/>
        </w:rPr>
      </w:pPr>
    </w:p>
    <w:p w:rsidR="00326B7B" w:rsidRDefault="00326B7B" w:rsidP="00A07726">
      <w:pPr>
        <w:pStyle w:val="Textoindependiente2"/>
        <w:numPr>
          <w:ilvl w:val="12"/>
          <w:numId w:val="0"/>
        </w:numPr>
        <w:rPr>
          <w:rFonts w:cs="Arial"/>
          <w:sz w:val="24"/>
          <w:szCs w:val="24"/>
          <w:lang w:val="es-MX"/>
        </w:rPr>
      </w:pPr>
    </w:p>
    <w:p w:rsidR="00326B7B" w:rsidRDefault="00326B7B" w:rsidP="00A07726">
      <w:pPr>
        <w:pStyle w:val="Textoindependiente2"/>
        <w:numPr>
          <w:ilvl w:val="12"/>
          <w:numId w:val="0"/>
        </w:numPr>
        <w:rPr>
          <w:rFonts w:cs="Arial"/>
          <w:sz w:val="24"/>
          <w:szCs w:val="24"/>
          <w:lang w:val="es-MX"/>
        </w:rPr>
      </w:pPr>
    </w:p>
    <w:p w:rsidR="00326B7B" w:rsidRDefault="00326B7B" w:rsidP="00A07726">
      <w:pPr>
        <w:pStyle w:val="Textoindependiente2"/>
        <w:numPr>
          <w:ilvl w:val="12"/>
          <w:numId w:val="0"/>
        </w:numPr>
        <w:rPr>
          <w:rFonts w:cs="Arial"/>
          <w:sz w:val="24"/>
          <w:szCs w:val="24"/>
          <w:lang w:val="es-MX"/>
        </w:rPr>
      </w:pPr>
    </w:p>
    <w:p w:rsidR="00326B7B" w:rsidRDefault="00326B7B" w:rsidP="00A07726">
      <w:pPr>
        <w:pStyle w:val="Textoindependiente2"/>
        <w:numPr>
          <w:ilvl w:val="12"/>
          <w:numId w:val="0"/>
        </w:numPr>
        <w:rPr>
          <w:rFonts w:cs="Arial"/>
          <w:sz w:val="24"/>
          <w:szCs w:val="24"/>
          <w:lang w:val="es-MX"/>
        </w:rPr>
      </w:pPr>
    </w:p>
    <w:p w:rsidR="00326B7B" w:rsidRDefault="00326B7B" w:rsidP="00A07726">
      <w:pPr>
        <w:pStyle w:val="Textoindependiente2"/>
        <w:numPr>
          <w:ilvl w:val="12"/>
          <w:numId w:val="0"/>
        </w:numPr>
        <w:rPr>
          <w:rFonts w:cs="Arial"/>
          <w:sz w:val="24"/>
          <w:szCs w:val="24"/>
          <w:lang w:val="es-MX"/>
        </w:rPr>
      </w:pPr>
    </w:p>
    <w:p w:rsidR="00A07726" w:rsidRDefault="00A07726" w:rsidP="00A07726">
      <w:pPr>
        <w:pStyle w:val="Textoindependiente2"/>
        <w:numPr>
          <w:ilvl w:val="12"/>
          <w:numId w:val="0"/>
        </w:numPr>
        <w:rPr>
          <w:rFonts w:cs="Arial"/>
          <w:sz w:val="24"/>
          <w:szCs w:val="24"/>
          <w:lang w:val="es-MX"/>
        </w:rPr>
      </w:pPr>
    </w:p>
    <w:tbl>
      <w:tblPr>
        <w:tblW w:w="8715" w:type="dxa"/>
        <w:tblLayout w:type="fixed"/>
        <w:tblCellMar>
          <w:left w:w="70" w:type="dxa"/>
          <w:right w:w="70" w:type="dxa"/>
        </w:tblCellMar>
        <w:tblLook w:val="04A0" w:firstRow="1" w:lastRow="0" w:firstColumn="1" w:lastColumn="0" w:noHBand="0" w:noVBand="1"/>
      </w:tblPr>
      <w:tblGrid>
        <w:gridCol w:w="4389"/>
        <w:gridCol w:w="4326"/>
      </w:tblGrid>
      <w:tr w:rsidR="00A07726" w:rsidTr="00A07726">
        <w:trPr>
          <w:trHeight w:val="283"/>
        </w:trPr>
        <w:tc>
          <w:tcPr>
            <w:tcW w:w="4390" w:type="dxa"/>
            <w:hideMark/>
          </w:tcPr>
          <w:p w:rsidR="00A07726" w:rsidRDefault="00A07726">
            <w:pPr>
              <w:numPr>
                <w:ilvl w:val="12"/>
                <w:numId w:val="0"/>
              </w:numPr>
              <w:spacing w:line="256" w:lineRule="auto"/>
              <w:jc w:val="center"/>
              <w:rPr>
                <w:rFonts w:ascii="Arial" w:hAnsi="Arial" w:cs="Arial"/>
                <w:b/>
                <w:sz w:val="24"/>
                <w:szCs w:val="24"/>
                <w:lang w:val="es-MX"/>
              </w:rPr>
            </w:pPr>
            <w:r>
              <w:rPr>
                <w:rFonts w:ascii="Arial" w:hAnsi="Arial" w:cs="Arial"/>
                <w:b/>
                <w:sz w:val="24"/>
                <w:szCs w:val="24"/>
                <w:lang w:val="es-MX"/>
              </w:rPr>
              <w:lastRenderedPageBreak/>
              <w:t>“UNIVERSIDAD”</w:t>
            </w:r>
          </w:p>
        </w:tc>
        <w:tc>
          <w:tcPr>
            <w:tcW w:w="4327" w:type="dxa"/>
          </w:tcPr>
          <w:p w:rsidR="00A07726" w:rsidRDefault="00A07726">
            <w:pPr>
              <w:pStyle w:val="Textoindependiente"/>
              <w:tabs>
                <w:tab w:val="left" w:pos="4962"/>
              </w:tabs>
              <w:spacing w:line="256" w:lineRule="auto"/>
              <w:rPr>
                <w:b/>
                <w:sz w:val="24"/>
                <w:szCs w:val="24"/>
                <w:lang w:val="es-MX"/>
              </w:rPr>
            </w:pPr>
            <w:r>
              <w:rPr>
                <w:b/>
                <w:bCs/>
                <w:sz w:val="24"/>
                <w:szCs w:val="24"/>
                <w:lang w:val="es-MX"/>
              </w:rPr>
              <w:t>“EL PROVEEDOR”</w:t>
            </w:r>
          </w:p>
          <w:p w:rsidR="00A07726" w:rsidRDefault="00A07726">
            <w:pPr>
              <w:pStyle w:val="Textoindependiente"/>
              <w:tabs>
                <w:tab w:val="left" w:pos="4962"/>
              </w:tabs>
              <w:spacing w:line="256" w:lineRule="auto"/>
              <w:rPr>
                <w:b/>
                <w:sz w:val="24"/>
                <w:szCs w:val="24"/>
                <w:lang w:val="es-MX"/>
              </w:rPr>
            </w:pPr>
          </w:p>
        </w:tc>
      </w:tr>
    </w:tbl>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FD40DA" w:rsidRDefault="00FD40DA"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FD40DA" w:rsidRDefault="00FD40DA"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FD40DA" w:rsidRDefault="00FD40DA"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sz w:val="24"/>
          <w:szCs w:val="24"/>
          <w:lang w:val="es-MX"/>
        </w:rPr>
        <w:t xml:space="preserve">  _______________________________  </w:t>
      </w:r>
      <w:r w:rsidR="00326B7B">
        <w:rPr>
          <w:rFonts w:ascii="Arial" w:hAnsi="Arial" w:cs="Arial"/>
          <w:sz w:val="24"/>
          <w:szCs w:val="24"/>
          <w:lang w:val="es-MX"/>
        </w:rPr>
        <w:t xml:space="preserve">     </w:t>
      </w:r>
      <w:r>
        <w:rPr>
          <w:rFonts w:ascii="Arial" w:hAnsi="Arial" w:cs="Arial"/>
          <w:sz w:val="24"/>
          <w:szCs w:val="24"/>
          <w:lang w:val="es-MX"/>
        </w:rPr>
        <w:t>______________________________</w:t>
      </w:r>
    </w:p>
    <w:tbl>
      <w:tblPr>
        <w:tblW w:w="8715" w:type="dxa"/>
        <w:tblLayout w:type="fixed"/>
        <w:tblCellMar>
          <w:left w:w="70" w:type="dxa"/>
          <w:right w:w="70" w:type="dxa"/>
        </w:tblCellMar>
        <w:tblLook w:val="04A0" w:firstRow="1" w:lastRow="0" w:firstColumn="1" w:lastColumn="0" w:noHBand="0" w:noVBand="1"/>
      </w:tblPr>
      <w:tblGrid>
        <w:gridCol w:w="4389"/>
        <w:gridCol w:w="4326"/>
      </w:tblGrid>
      <w:tr w:rsidR="00A07726" w:rsidTr="00326B7B">
        <w:trPr>
          <w:trHeight w:val="283"/>
        </w:trPr>
        <w:tc>
          <w:tcPr>
            <w:tcW w:w="4390" w:type="dxa"/>
            <w:vAlign w:val="center"/>
          </w:tcPr>
          <w:p w:rsidR="00A07726" w:rsidRPr="00FD40DA" w:rsidRDefault="00FD40DA" w:rsidP="00326B7B">
            <w:pPr>
              <w:numPr>
                <w:ilvl w:val="12"/>
                <w:numId w:val="0"/>
              </w:numPr>
              <w:spacing w:line="256" w:lineRule="auto"/>
              <w:jc w:val="center"/>
              <w:rPr>
                <w:rFonts w:ascii="Arial" w:hAnsi="Arial" w:cs="Arial"/>
                <w:b/>
                <w:sz w:val="24"/>
                <w:szCs w:val="24"/>
                <w:lang w:val="es-MX"/>
              </w:rPr>
            </w:pPr>
            <w:r w:rsidRPr="00FD40DA">
              <w:rPr>
                <w:rFonts w:ascii="Arial" w:hAnsi="Arial" w:cs="Arial"/>
                <w:b/>
                <w:sz w:val="24"/>
                <w:szCs w:val="24"/>
                <w:lang w:val="es-MX"/>
              </w:rPr>
              <w:t>LAF. FERNANDO VALDEZ SANTACRUZ</w:t>
            </w:r>
          </w:p>
          <w:p w:rsidR="00FD40DA" w:rsidRPr="00FD40DA" w:rsidRDefault="00FD40DA" w:rsidP="00326B7B">
            <w:pPr>
              <w:numPr>
                <w:ilvl w:val="12"/>
                <w:numId w:val="0"/>
              </w:numPr>
              <w:spacing w:line="256" w:lineRule="auto"/>
              <w:jc w:val="center"/>
              <w:rPr>
                <w:rFonts w:ascii="Arial" w:hAnsi="Arial" w:cs="Arial"/>
                <w:b/>
                <w:sz w:val="24"/>
                <w:szCs w:val="24"/>
                <w:lang w:val="es-MX"/>
              </w:rPr>
            </w:pPr>
            <w:r w:rsidRPr="00FD40DA">
              <w:rPr>
                <w:rFonts w:ascii="Arial" w:hAnsi="Arial" w:cs="Arial"/>
                <w:b/>
                <w:sz w:val="24"/>
                <w:szCs w:val="24"/>
                <w:lang w:val="es-MX"/>
              </w:rPr>
              <w:t>DIRECTOR DE ADMINISTRACIÓN Y FINANZAS</w:t>
            </w:r>
          </w:p>
          <w:p w:rsidR="00FD40DA" w:rsidRDefault="00FD40DA" w:rsidP="00326B7B">
            <w:pPr>
              <w:numPr>
                <w:ilvl w:val="12"/>
                <w:numId w:val="0"/>
              </w:numPr>
              <w:spacing w:line="256" w:lineRule="auto"/>
              <w:jc w:val="center"/>
              <w:rPr>
                <w:rFonts w:ascii="Arial" w:hAnsi="Arial" w:cs="Arial"/>
                <w:sz w:val="24"/>
                <w:szCs w:val="24"/>
                <w:lang w:val="es-MX"/>
              </w:rPr>
            </w:pPr>
          </w:p>
          <w:p w:rsidR="00FD40DA" w:rsidRDefault="00FD40DA" w:rsidP="00326B7B">
            <w:pPr>
              <w:numPr>
                <w:ilvl w:val="12"/>
                <w:numId w:val="0"/>
              </w:numPr>
              <w:spacing w:line="256" w:lineRule="auto"/>
              <w:jc w:val="center"/>
              <w:rPr>
                <w:rFonts w:ascii="Arial" w:hAnsi="Arial" w:cs="Arial"/>
                <w:sz w:val="24"/>
                <w:szCs w:val="24"/>
                <w:lang w:val="es-MX"/>
              </w:rPr>
            </w:pPr>
          </w:p>
          <w:p w:rsidR="00FD40DA" w:rsidRDefault="00FD40DA" w:rsidP="00326B7B">
            <w:pPr>
              <w:numPr>
                <w:ilvl w:val="12"/>
                <w:numId w:val="0"/>
              </w:numPr>
              <w:spacing w:line="256" w:lineRule="auto"/>
              <w:jc w:val="center"/>
              <w:rPr>
                <w:rFonts w:ascii="Arial" w:hAnsi="Arial" w:cs="Arial"/>
                <w:sz w:val="24"/>
                <w:szCs w:val="24"/>
                <w:lang w:val="es-MX"/>
              </w:rPr>
            </w:pPr>
          </w:p>
        </w:tc>
        <w:tc>
          <w:tcPr>
            <w:tcW w:w="4327" w:type="dxa"/>
          </w:tcPr>
          <w:p w:rsidR="00A07726" w:rsidRDefault="00326B7B">
            <w:pPr>
              <w:spacing w:line="256" w:lineRule="auto"/>
              <w:jc w:val="center"/>
              <w:rPr>
                <w:rFonts w:ascii="Arial" w:hAnsi="Arial" w:cs="Arial"/>
                <w:b/>
                <w:sz w:val="24"/>
                <w:szCs w:val="24"/>
                <w:lang w:val="es-MX"/>
              </w:rPr>
            </w:pPr>
            <w:r>
              <w:rPr>
                <w:rFonts w:ascii="Arial" w:hAnsi="Arial" w:cs="Arial"/>
                <w:b/>
                <w:bCs/>
                <w:sz w:val="24"/>
                <w:szCs w:val="24"/>
                <w:lang w:val="es-MX"/>
              </w:rPr>
              <w:t xml:space="preserve">   ISC</w:t>
            </w:r>
            <w:r w:rsidR="00126818">
              <w:rPr>
                <w:rFonts w:ascii="Arial" w:hAnsi="Arial" w:cs="Arial"/>
                <w:b/>
                <w:bCs/>
                <w:sz w:val="24"/>
                <w:szCs w:val="24"/>
                <w:lang w:val="es-MX"/>
              </w:rPr>
              <w:t>. JAIME VICENTE RODRÍ</w:t>
            </w:r>
            <w:r w:rsidR="00A07726">
              <w:rPr>
                <w:rFonts w:ascii="Arial" w:hAnsi="Arial" w:cs="Arial"/>
                <w:b/>
                <w:bCs/>
                <w:sz w:val="24"/>
                <w:szCs w:val="24"/>
                <w:lang w:val="es-MX"/>
              </w:rPr>
              <w:t>GUEZ REYES</w:t>
            </w:r>
            <w:r w:rsidR="00A07726">
              <w:rPr>
                <w:rFonts w:ascii="Arial" w:hAnsi="Arial" w:cs="Arial"/>
                <w:b/>
                <w:bCs/>
                <w:sz w:val="24"/>
                <w:szCs w:val="24"/>
              </w:rPr>
              <w:t xml:space="preserve">  </w:t>
            </w:r>
            <w:r>
              <w:rPr>
                <w:rFonts w:ascii="Arial" w:hAnsi="Arial" w:cs="Arial"/>
                <w:b/>
                <w:bCs/>
                <w:sz w:val="24"/>
                <w:szCs w:val="24"/>
              </w:rPr>
              <w:br/>
              <w:t>DIRECTOR GENERAL</w:t>
            </w:r>
          </w:p>
          <w:p w:rsidR="00A07726" w:rsidRDefault="00A07726">
            <w:pPr>
              <w:spacing w:line="256" w:lineRule="auto"/>
              <w:jc w:val="center"/>
              <w:rPr>
                <w:rFonts w:ascii="Arial" w:hAnsi="Arial" w:cs="Arial"/>
                <w:b/>
                <w:sz w:val="24"/>
                <w:szCs w:val="24"/>
                <w:lang w:val="es-MX"/>
              </w:rPr>
            </w:pPr>
          </w:p>
        </w:tc>
      </w:tr>
      <w:tr w:rsidR="00A07726" w:rsidTr="00A07726">
        <w:trPr>
          <w:trHeight w:val="283"/>
        </w:trPr>
        <w:tc>
          <w:tcPr>
            <w:tcW w:w="4390" w:type="dxa"/>
          </w:tcPr>
          <w:p w:rsidR="00A07726" w:rsidRDefault="00A07726">
            <w:pPr>
              <w:numPr>
                <w:ilvl w:val="12"/>
                <w:numId w:val="0"/>
              </w:numPr>
              <w:spacing w:line="256" w:lineRule="auto"/>
              <w:jc w:val="both"/>
              <w:rPr>
                <w:rFonts w:ascii="Arial" w:hAnsi="Arial" w:cs="Arial"/>
                <w:sz w:val="24"/>
                <w:szCs w:val="24"/>
                <w:lang w:val="es-MX"/>
              </w:rPr>
            </w:pPr>
          </w:p>
        </w:tc>
        <w:tc>
          <w:tcPr>
            <w:tcW w:w="4327" w:type="dxa"/>
          </w:tcPr>
          <w:p w:rsidR="00A07726" w:rsidRDefault="00A07726" w:rsidP="00FD40DA">
            <w:pPr>
              <w:numPr>
                <w:ilvl w:val="12"/>
                <w:numId w:val="0"/>
              </w:numPr>
              <w:spacing w:line="256" w:lineRule="auto"/>
              <w:rPr>
                <w:rFonts w:ascii="Arial" w:hAnsi="Arial" w:cs="Arial"/>
                <w:b/>
                <w:sz w:val="24"/>
                <w:szCs w:val="24"/>
                <w:lang w:val="es-MX"/>
              </w:rPr>
            </w:pPr>
          </w:p>
        </w:tc>
      </w:tr>
    </w:tbl>
    <w:p w:rsidR="00A07726" w:rsidRDefault="00A07726" w:rsidP="00A07726">
      <w:pPr>
        <w:rPr>
          <w:rFonts w:ascii="Arial" w:hAnsi="Arial" w:cs="Arial"/>
          <w:sz w:val="24"/>
          <w:szCs w:val="24"/>
          <w:lang w:val="es-MX"/>
        </w:rPr>
      </w:pPr>
    </w:p>
    <w:p w:rsidR="00A07726" w:rsidRDefault="00A07726" w:rsidP="00A0772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sz w:val="24"/>
          <w:szCs w:val="24"/>
          <w:lang w:val="es-MX"/>
        </w:rPr>
      </w:pPr>
      <w:r>
        <w:rPr>
          <w:rFonts w:cs="Arial"/>
          <w:sz w:val="24"/>
          <w:szCs w:val="24"/>
          <w:lang w:val="es-MX"/>
        </w:rPr>
        <w:t>T E S T I G O S</w:t>
      </w:r>
    </w:p>
    <w:p w:rsidR="00A07726" w:rsidRDefault="00A07726" w:rsidP="00A0772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sz w:val="24"/>
          <w:szCs w:val="24"/>
          <w:lang w:val="es-MX"/>
        </w:rPr>
      </w:pPr>
    </w:p>
    <w:p w:rsidR="00A07726" w:rsidRDefault="00A07726" w:rsidP="00A07726">
      <w:pPr>
        <w:rPr>
          <w:rFonts w:ascii="Arial" w:hAnsi="Arial" w:cs="Arial"/>
          <w:sz w:val="24"/>
          <w:szCs w:val="24"/>
          <w:lang w:val="es-MX"/>
        </w:rPr>
      </w:pPr>
    </w:p>
    <w:p w:rsidR="00FD40DA" w:rsidRDefault="00FD40DA" w:rsidP="00A07726">
      <w:pPr>
        <w:rPr>
          <w:rFonts w:ascii="Arial" w:hAnsi="Arial" w:cs="Arial"/>
          <w:sz w:val="24"/>
          <w:szCs w:val="24"/>
          <w:lang w:val="es-MX"/>
        </w:rPr>
      </w:pPr>
    </w:p>
    <w:p w:rsidR="00326B7B" w:rsidRDefault="00326B7B" w:rsidP="00A07726">
      <w:pPr>
        <w:rPr>
          <w:rFonts w:ascii="Arial" w:hAnsi="Arial" w:cs="Arial"/>
          <w:sz w:val="24"/>
          <w:szCs w:val="24"/>
          <w:lang w:val="es-MX"/>
        </w:rPr>
      </w:pPr>
    </w:p>
    <w:p w:rsidR="00326B7B" w:rsidRDefault="00326B7B" w:rsidP="00A07726">
      <w:pPr>
        <w:rPr>
          <w:rFonts w:ascii="Arial" w:hAnsi="Arial" w:cs="Arial"/>
          <w:sz w:val="24"/>
          <w:szCs w:val="24"/>
          <w:lang w:val="es-MX"/>
        </w:rPr>
      </w:pPr>
    </w:p>
    <w:p w:rsidR="00326B7B" w:rsidRDefault="00326B7B" w:rsidP="00A07726">
      <w:pPr>
        <w:rPr>
          <w:rFonts w:ascii="Arial" w:hAnsi="Arial" w:cs="Arial"/>
          <w:sz w:val="24"/>
          <w:szCs w:val="24"/>
          <w:lang w:val="es-MX"/>
        </w:rPr>
      </w:pPr>
    </w:p>
    <w:p w:rsidR="00326B7B" w:rsidRDefault="00326B7B" w:rsidP="00A07726">
      <w:pPr>
        <w:rPr>
          <w:rFonts w:ascii="Arial" w:hAnsi="Arial" w:cs="Arial"/>
          <w:sz w:val="24"/>
          <w:szCs w:val="24"/>
          <w:lang w:val="es-MX"/>
        </w:rPr>
      </w:pPr>
    </w:p>
    <w:p w:rsidR="00A07726" w:rsidRDefault="00A07726" w:rsidP="00A0772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MX"/>
        </w:rPr>
      </w:pPr>
      <w:r>
        <w:rPr>
          <w:rFonts w:ascii="Arial" w:hAnsi="Arial" w:cs="Arial"/>
          <w:sz w:val="24"/>
          <w:szCs w:val="24"/>
          <w:lang w:val="es-MX"/>
        </w:rPr>
        <w:t xml:space="preserve">  _____________________________</w:t>
      </w:r>
      <w:r>
        <w:rPr>
          <w:rFonts w:ascii="Arial" w:hAnsi="Arial" w:cs="Arial"/>
          <w:sz w:val="24"/>
          <w:szCs w:val="24"/>
          <w:lang w:val="es-MX"/>
        </w:rPr>
        <w:tab/>
        <w:t xml:space="preserve">        ______________________________</w:t>
      </w:r>
    </w:p>
    <w:tbl>
      <w:tblPr>
        <w:tblW w:w="8715" w:type="dxa"/>
        <w:tblLayout w:type="fixed"/>
        <w:tblCellMar>
          <w:left w:w="70" w:type="dxa"/>
          <w:right w:w="70" w:type="dxa"/>
        </w:tblCellMar>
        <w:tblLook w:val="04A0" w:firstRow="1" w:lastRow="0" w:firstColumn="1" w:lastColumn="0" w:noHBand="0" w:noVBand="1"/>
      </w:tblPr>
      <w:tblGrid>
        <w:gridCol w:w="4389"/>
        <w:gridCol w:w="4326"/>
      </w:tblGrid>
      <w:tr w:rsidR="00A07726" w:rsidTr="00326B7B">
        <w:trPr>
          <w:trHeight w:val="1288"/>
        </w:trPr>
        <w:tc>
          <w:tcPr>
            <w:tcW w:w="4390" w:type="dxa"/>
            <w:hideMark/>
          </w:tcPr>
          <w:p w:rsidR="00A07726" w:rsidRDefault="00126818" w:rsidP="00A07726">
            <w:pPr>
              <w:pStyle w:val="Ttulo4"/>
              <w:numPr>
                <w:ilvl w:val="12"/>
                <w:numId w:val="0"/>
              </w:numPr>
              <w:spacing w:line="256" w:lineRule="auto"/>
              <w:rPr>
                <w:rFonts w:cs="Arial"/>
                <w:sz w:val="24"/>
                <w:szCs w:val="24"/>
                <w:lang w:val="es-MX"/>
              </w:rPr>
            </w:pPr>
            <w:r>
              <w:rPr>
                <w:rFonts w:cs="Arial"/>
                <w:sz w:val="24"/>
                <w:szCs w:val="24"/>
                <w:lang w:val="es-MX"/>
              </w:rPr>
              <w:t>LIC. CRISTÓ</w:t>
            </w:r>
            <w:r w:rsidR="00326B7B">
              <w:rPr>
                <w:rFonts w:cs="Arial"/>
                <w:sz w:val="24"/>
                <w:szCs w:val="24"/>
                <w:lang w:val="es-MX"/>
              </w:rPr>
              <w:t xml:space="preserve">BAL FLORES AGUIÑAGA </w:t>
            </w:r>
          </w:p>
          <w:p w:rsidR="00A07726" w:rsidRDefault="00126818" w:rsidP="00A07726">
            <w:pPr>
              <w:spacing w:line="256" w:lineRule="auto"/>
              <w:jc w:val="center"/>
              <w:rPr>
                <w:rFonts w:ascii="Arial" w:hAnsi="Arial" w:cs="Arial"/>
                <w:sz w:val="24"/>
                <w:szCs w:val="24"/>
                <w:lang w:val="es-MX"/>
              </w:rPr>
            </w:pPr>
            <w:r>
              <w:rPr>
                <w:rFonts w:ascii="Arial" w:hAnsi="Arial" w:cs="Arial"/>
                <w:b/>
                <w:sz w:val="24"/>
                <w:szCs w:val="24"/>
                <w:lang w:val="es-MX"/>
              </w:rPr>
              <w:t>ENCARGADO</w:t>
            </w:r>
            <w:r w:rsidR="00326B7B" w:rsidRPr="00326B7B">
              <w:rPr>
                <w:rFonts w:ascii="Arial" w:hAnsi="Arial" w:cs="Arial"/>
                <w:b/>
                <w:sz w:val="24"/>
                <w:szCs w:val="24"/>
                <w:lang w:val="es-MX"/>
              </w:rPr>
              <w:t xml:space="preserve"> DEL DEPARTAMENTO DE ADQUISICIONES</w:t>
            </w:r>
          </w:p>
        </w:tc>
        <w:tc>
          <w:tcPr>
            <w:tcW w:w="4327" w:type="dxa"/>
            <w:hideMark/>
          </w:tcPr>
          <w:p w:rsidR="00A07726" w:rsidRDefault="00A07726">
            <w:pPr>
              <w:numPr>
                <w:ilvl w:val="12"/>
                <w:numId w:val="0"/>
              </w:numPr>
              <w:spacing w:line="256" w:lineRule="auto"/>
              <w:jc w:val="center"/>
              <w:rPr>
                <w:rFonts w:ascii="Arial" w:hAnsi="Arial" w:cs="Arial"/>
                <w:b/>
                <w:sz w:val="24"/>
                <w:szCs w:val="24"/>
                <w:lang w:val="es-MX"/>
              </w:rPr>
            </w:pPr>
            <w:r>
              <w:rPr>
                <w:rFonts w:ascii="Arial" w:hAnsi="Arial" w:cs="Arial"/>
                <w:b/>
                <w:sz w:val="24"/>
                <w:szCs w:val="24"/>
                <w:lang w:val="es-MX"/>
              </w:rPr>
              <w:t>LIC.</w:t>
            </w:r>
            <w:r w:rsidR="00126818">
              <w:rPr>
                <w:rFonts w:ascii="Arial" w:hAnsi="Arial" w:cs="Arial"/>
                <w:b/>
                <w:sz w:val="24"/>
                <w:szCs w:val="24"/>
                <w:lang w:val="es-MX"/>
              </w:rPr>
              <w:t xml:space="preserve"> MIGUEL Á</w:t>
            </w:r>
            <w:r>
              <w:rPr>
                <w:rFonts w:ascii="Arial" w:hAnsi="Arial" w:cs="Arial"/>
                <w:b/>
                <w:sz w:val="24"/>
                <w:szCs w:val="24"/>
                <w:lang w:val="es-MX"/>
              </w:rPr>
              <w:t>NGEL TRINIDAD ESPARZA</w:t>
            </w:r>
          </w:p>
          <w:p w:rsidR="00A07726" w:rsidRDefault="00326B7B">
            <w:pPr>
              <w:numPr>
                <w:ilvl w:val="12"/>
                <w:numId w:val="0"/>
              </w:numPr>
              <w:spacing w:line="256" w:lineRule="auto"/>
              <w:jc w:val="center"/>
              <w:rPr>
                <w:rFonts w:ascii="Arial" w:hAnsi="Arial" w:cs="Arial"/>
                <w:b/>
                <w:sz w:val="24"/>
                <w:szCs w:val="24"/>
                <w:lang w:val="es-MX"/>
              </w:rPr>
            </w:pPr>
            <w:r w:rsidRPr="00326B7B">
              <w:rPr>
                <w:rFonts w:ascii="Arial" w:hAnsi="Arial" w:cs="Arial"/>
                <w:b/>
                <w:sz w:val="24"/>
                <w:szCs w:val="24"/>
                <w:lang w:val="es-MX"/>
              </w:rPr>
              <w:t>JEFE DEL DEPARTAMENTO JURÍDICO</w:t>
            </w:r>
          </w:p>
        </w:tc>
      </w:tr>
    </w:tbl>
    <w:p w:rsidR="006C526A" w:rsidRDefault="00694FAC"/>
    <w:sectPr w:rsidR="006C52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5180C"/>
    <w:multiLevelType w:val="multilevel"/>
    <w:tmpl w:val="8DF4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F228E"/>
    <w:multiLevelType w:val="hybridMultilevel"/>
    <w:tmpl w:val="C06C7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4A5E94"/>
    <w:multiLevelType w:val="hybridMultilevel"/>
    <w:tmpl w:val="C80E712E"/>
    <w:lvl w:ilvl="0" w:tplc="A2DAF7C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8EF48A6"/>
    <w:multiLevelType w:val="multilevel"/>
    <w:tmpl w:val="47E48BE2"/>
    <w:lvl w:ilvl="0">
      <w:start w:val="1"/>
      <w:numFmt w:val="decimal"/>
      <w:lvlText w:val="%1."/>
      <w:lvlJc w:val="left"/>
      <w:pPr>
        <w:tabs>
          <w:tab w:val="num" w:pos="360"/>
        </w:tabs>
        <w:ind w:left="360" w:hanging="360"/>
      </w:pPr>
      <w:rPr>
        <w:rFonts w:ascii="Arial" w:hAnsi="Arial" w:cs="Times New Roman" w:hint="default"/>
        <w:sz w:val="24"/>
      </w:rPr>
    </w:lvl>
    <w:lvl w:ilvl="1">
      <w:start w:val="2"/>
      <w:numFmt w:val="decimal"/>
      <w:isLgl/>
      <w:lvlText w:val="%1.%2"/>
      <w:lvlJc w:val="left"/>
      <w:pPr>
        <w:ind w:left="360" w:hanging="360"/>
      </w:pPr>
      <w:rPr>
        <w:b/>
      </w:rPr>
    </w:lvl>
    <w:lvl w:ilvl="2">
      <w:start w:val="1"/>
      <w:numFmt w:val="upperLetter"/>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4" w15:restartNumberingAfterBreak="0">
    <w:nsid w:val="4D8A6238"/>
    <w:multiLevelType w:val="hybridMultilevel"/>
    <w:tmpl w:val="B6881740"/>
    <w:lvl w:ilvl="0" w:tplc="02B423C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3536A1F"/>
    <w:multiLevelType w:val="multilevel"/>
    <w:tmpl w:val="CF30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26"/>
    <w:rsid w:val="000D1516"/>
    <w:rsid w:val="00126818"/>
    <w:rsid w:val="001A1DEC"/>
    <w:rsid w:val="002C5820"/>
    <w:rsid w:val="002F5148"/>
    <w:rsid w:val="00326B7B"/>
    <w:rsid w:val="00385DF6"/>
    <w:rsid w:val="00483965"/>
    <w:rsid w:val="00694FAC"/>
    <w:rsid w:val="007125F7"/>
    <w:rsid w:val="00751860"/>
    <w:rsid w:val="00922B6B"/>
    <w:rsid w:val="00A07726"/>
    <w:rsid w:val="00F609E8"/>
    <w:rsid w:val="00F74F4E"/>
    <w:rsid w:val="00FD4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DB05"/>
  <w15:chartTrackingRefBased/>
  <w15:docId w15:val="{7348BE32-3827-45FF-91F0-EFCD9202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07726"/>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semiHidden/>
    <w:unhideWhenUsed/>
    <w:qFormat/>
    <w:rsid w:val="00A07726"/>
    <w:pPr>
      <w:keepNext/>
      <w:jc w:val="center"/>
      <w:outlineLvl w:val="1"/>
    </w:pPr>
    <w:rPr>
      <w:rFonts w:ascii="Arial" w:hAnsi="Arial"/>
      <w:b/>
      <w:sz w:val="24"/>
    </w:rPr>
  </w:style>
  <w:style w:type="paragraph" w:styleId="Ttulo4">
    <w:name w:val="heading 4"/>
    <w:basedOn w:val="Normal"/>
    <w:next w:val="Normal"/>
    <w:link w:val="Ttulo4Car"/>
    <w:semiHidden/>
    <w:unhideWhenUsed/>
    <w:qFormat/>
    <w:rsid w:val="00A07726"/>
    <w:pPr>
      <w:keepNext/>
      <w:jc w:val="center"/>
      <w:outlineLvl w:val="3"/>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A07726"/>
    <w:rPr>
      <w:rFonts w:ascii="Arial" w:eastAsia="Times New Roman" w:hAnsi="Arial" w:cs="Times New Roman"/>
      <w:b/>
      <w:sz w:val="24"/>
      <w:szCs w:val="20"/>
      <w:lang w:val="es-ES_tradnl" w:eastAsia="es-ES"/>
    </w:rPr>
  </w:style>
  <w:style w:type="character" w:customStyle="1" w:styleId="Ttulo4Car">
    <w:name w:val="Título 4 Car"/>
    <w:basedOn w:val="Fuentedeprrafopredeter"/>
    <w:link w:val="Ttulo4"/>
    <w:semiHidden/>
    <w:rsid w:val="00A07726"/>
    <w:rPr>
      <w:rFonts w:ascii="Arial" w:eastAsia="Times New Roman" w:hAnsi="Arial" w:cs="Times New Roman"/>
      <w:b/>
      <w:sz w:val="20"/>
      <w:szCs w:val="20"/>
      <w:lang w:val="es-ES_tradnl" w:eastAsia="es-ES"/>
    </w:rPr>
  </w:style>
  <w:style w:type="character" w:styleId="Hipervnculo">
    <w:name w:val="Hyperlink"/>
    <w:unhideWhenUsed/>
    <w:rsid w:val="00A07726"/>
    <w:rPr>
      <w:color w:val="0000FF"/>
      <w:u w:val="single"/>
    </w:rPr>
  </w:style>
  <w:style w:type="paragraph" w:styleId="Textoindependiente">
    <w:name w:val="Body Text"/>
    <w:basedOn w:val="Normal"/>
    <w:link w:val="TextoindependienteCar"/>
    <w:semiHidden/>
    <w:unhideWhenUsed/>
    <w:rsid w:val="00A07726"/>
    <w:pPr>
      <w:snapToGrid w:val="0"/>
      <w:jc w:val="center"/>
    </w:pPr>
    <w:rPr>
      <w:rFonts w:ascii="Arial" w:hAnsi="Arial" w:cs="Arial"/>
      <w:color w:val="000000"/>
      <w:lang w:val="es-ES"/>
    </w:rPr>
  </w:style>
  <w:style w:type="character" w:customStyle="1" w:styleId="TextoindependienteCar">
    <w:name w:val="Texto independiente Car"/>
    <w:basedOn w:val="Fuentedeprrafopredeter"/>
    <w:link w:val="Textoindependiente"/>
    <w:semiHidden/>
    <w:rsid w:val="00A07726"/>
    <w:rPr>
      <w:rFonts w:ascii="Arial" w:eastAsia="Times New Roman" w:hAnsi="Arial" w:cs="Arial"/>
      <w:color w:val="000000"/>
      <w:sz w:val="20"/>
      <w:szCs w:val="20"/>
      <w:lang w:val="es-ES" w:eastAsia="es-ES"/>
    </w:rPr>
  </w:style>
  <w:style w:type="paragraph" w:styleId="Textoindependiente2">
    <w:name w:val="Body Text 2"/>
    <w:basedOn w:val="Normal"/>
    <w:link w:val="Textoindependiente2Car"/>
    <w:semiHidden/>
    <w:unhideWhenUsed/>
    <w:rsid w:val="00A07726"/>
    <w:pPr>
      <w:jc w:val="both"/>
    </w:pPr>
    <w:rPr>
      <w:rFonts w:ascii="Arial" w:hAnsi="Arial"/>
      <w:sz w:val="19"/>
      <w:lang w:eastAsia="x-none"/>
    </w:rPr>
  </w:style>
  <w:style w:type="character" w:customStyle="1" w:styleId="Textoindependiente2Car">
    <w:name w:val="Texto independiente 2 Car"/>
    <w:basedOn w:val="Fuentedeprrafopredeter"/>
    <w:link w:val="Textoindependiente2"/>
    <w:semiHidden/>
    <w:rsid w:val="00A07726"/>
    <w:rPr>
      <w:rFonts w:ascii="Arial" w:eastAsia="Times New Roman" w:hAnsi="Arial" w:cs="Times New Roman"/>
      <w:sz w:val="19"/>
      <w:szCs w:val="20"/>
      <w:lang w:val="es-ES_tradnl" w:eastAsia="x-none"/>
    </w:rPr>
  </w:style>
  <w:style w:type="paragraph" w:styleId="Sangra2detindependiente">
    <w:name w:val="Body Text Indent 2"/>
    <w:basedOn w:val="Normal"/>
    <w:link w:val="Sangra2detindependienteCar"/>
    <w:semiHidden/>
    <w:unhideWhenUsed/>
    <w:rsid w:val="00A07726"/>
    <w:pPr>
      <w:ind w:left="851"/>
      <w:jc w:val="both"/>
    </w:pPr>
    <w:rPr>
      <w:rFonts w:ascii="Arial" w:hAnsi="Arial"/>
      <w:sz w:val="18"/>
    </w:rPr>
  </w:style>
  <w:style w:type="character" w:customStyle="1" w:styleId="Sangra2detindependienteCar">
    <w:name w:val="Sangría 2 de t. independiente Car"/>
    <w:basedOn w:val="Fuentedeprrafopredeter"/>
    <w:link w:val="Sangra2detindependiente"/>
    <w:semiHidden/>
    <w:rsid w:val="00A07726"/>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A07726"/>
    <w:pPr>
      <w:ind w:left="708"/>
    </w:pPr>
  </w:style>
  <w:style w:type="paragraph" w:styleId="Sinespaciado">
    <w:name w:val="No Spacing"/>
    <w:link w:val="SinespaciadoCar"/>
    <w:uiPriority w:val="1"/>
    <w:qFormat/>
    <w:rsid w:val="00922B6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22B6B"/>
    <w:rPr>
      <w:rFonts w:ascii="Calibri" w:eastAsia="Calibri" w:hAnsi="Calibri" w:cs="Times New Roman"/>
    </w:rPr>
  </w:style>
  <w:style w:type="paragraph" w:styleId="NormalWeb">
    <w:name w:val="Normal (Web)"/>
    <w:basedOn w:val="Normal"/>
    <w:uiPriority w:val="99"/>
    <w:unhideWhenUsed/>
    <w:rsid w:val="00F609E8"/>
    <w:pPr>
      <w:spacing w:before="100" w:beforeAutospacing="1" w:after="100" w:afterAutospacing="1"/>
    </w:pPr>
    <w:rPr>
      <w:sz w:val="24"/>
      <w:szCs w:val="24"/>
      <w:lang w:val="es-MX" w:eastAsia="es-MX"/>
    </w:rPr>
  </w:style>
  <w:style w:type="paragraph" w:styleId="Textodeglobo">
    <w:name w:val="Balloon Text"/>
    <w:basedOn w:val="Normal"/>
    <w:link w:val="TextodegloboCar"/>
    <w:uiPriority w:val="99"/>
    <w:semiHidden/>
    <w:unhideWhenUsed/>
    <w:rsid w:val="001268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6818"/>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yotpo.com/landing_page?redirect=https%3A%2F%2Fwww.yotpo.com%2Fverified-product-reviews-by-yotpo%2F&amp;utm_campaign=branding_link_reviews_widget_v2&amp;utm_medium=widget&amp;utm_source=fotomecanica.com.mx" TargetMode="External"/><Relationship Id="rId5" Type="http://schemas.openxmlformats.org/officeDocument/2006/relationships/hyperlink" Target="mailto:director@cynergiacompu.co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5167</Words>
  <Characters>28423</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Trinidad</dc:creator>
  <cp:keywords/>
  <dc:description/>
  <cp:lastModifiedBy>Kris</cp:lastModifiedBy>
  <cp:revision>8</cp:revision>
  <cp:lastPrinted>2017-12-11T15:18:00Z</cp:lastPrinted>
  <dcterms:created xsi:type="dcterms:W3CDTF">2017-12-05T15:35:00Z</dcterms:created>
  <dcterms:modified xsi:type="dcterms:W3CDTF">2018-01-04T22:16:00Z</dcterms:modified>
</cp:coreProperties>
</file>