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99" w:rsidRPr="00C40E7E" w:rsidRDefault="00861999" w:rsidP="00533F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ACTA DE INSTALACIÓN DEL COMITÉ DE TRANSPARENCIA DE LA</w:t>
      </w:r>
    </w:p>
    <w:p w:rsidR="00E00C52" w:rsidRPr="00C40E7E" w:rsidRDefault="00533FA0" w:rsidP="00533FA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3FA0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176149</wp:posOffset>
                </wp:positionV>
                <wp:extent cx="4523105" cy="17780"/>
                <wp:effectExtent l="0" t="0" r="29845" b="2032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3105" cy="1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73B2C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3.85pt" to="403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" strokecolor="#4579b8 [3044]"/>
            </w:pict>
          </mc:Fallback>
        </mc:AlternateContent>
      </w:r>
      <w:r w:rsidR="00C30116" w:rsidRPr="00C40E7E">
        <w:rPr>
          <w:rFonts w:ascii="Arial" w:hAnsi="Arial" w:cs="Arial"/>
          <w:b/>
          <w:sz w:val="20"/>
          <w:szCs w:val="20"/>
        </w:rPr>
        <w:t>UNIVERSIDAD TECNOLÓGICA DE CALVILLO</w:t>
      </w:r>
    </w:p>
    <w:p w:rsidR="00861999" w:rsidRPr="00533FA0" w:rsidRDefault="00533FA0" w:rsidP="00533FA0">
      <w:pPr>
        <w:spacing w:after="0" w:line="360" w:lineRule="auto"/>
        <w:jc w:val="center"/>
        <w:rPr>
          <w:rFonts w:ascii="Arial" w:hAnsi="Arial" w:cs="Arial"/>
          <w:b/>
          <w:sz w:val="14"/>
          <w:szCs w:val="20"/>
        </w:rPr>
      </w:pPr>
      <w:r w:rsidRPr="00533FA0">
        <w:rPr>
          <w:rFonts w:ascii="Arial" w:hAnsi="Arial" w:cs="Arial"/>
          <w:b/>
          <w:sz w:val="14"/>
          <w:szCs w:val="20"/>
        </w:rPr>
        <w:t>001/TRANSPARENCIA/ 2022</w:t>
      </w:r>
    </w:p>
    <w:p w:rsidR="00533FA0" w:rsidRPr="00533FA0" w:rsidRDefault="00533FA0" w:rsidP="00590D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61999" w:rsidRPr="00C40E7E" w:rsidRDefault="00397522" w:rsidP="00590D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Ciudad de Calvillo</w:t>
      </w:r>
      <w:r w:rsidR="00861999" w:rsidRPr="00C40E7E">
        <w:rPr>
          <w:rFonts w:ascii="Arial" w:hAnsi="Arial" w:cs="Arial"/>
          <w:sz w:val="20"/>
          <w:szCs w:val="20"/>
        </w:rPr>
        <w:t>, Aguascalientes, siendo las 1</w:t>
      </w:r>
      <w:r w:rsidR="00533FA0">
        <w:rPr>
          <w:rFonts w:ascii="Arial" w:hAnsi="Arial" w:cs="Arial"/>
          <w:sz w:val="20"/>
          <w:szCs w:val="20"/>
        </w:rPr>
        <w:t>0</w:t>
      </w:r>
      <w:r w:rsidR="00861999" w:rsidRPr="00C40E7E">
        <w:rPr>
          <w:rFonts w:ascii="Arial" w:hAnsi="Arial" w:cs="Arial"/>
          <w:sz w:val="20"/>
          <w:szCs w:val="20"/>
        </w:rPr>
        <w:t xml:space="preserve">:00 horas del día </w:t>
      </w:r>
      <w:r w:rsidR="00A52D64">
        <w:rPr>
          <w:rFonts w:ascii="Arial" w:hAnsi="Arial" w:cs="Arial"/>
          <w:sz w:val="20"/>
          <w:szCs w:val="20"/>
        </w:rPr>
        <w:t>2</w:t>
      </w:r>
      <w:r w:rsidR="00533FA0">
        <w:rPr>
          <w:rFonts w:ascii="Arial" w:hAnsi="Arial" w:cs="Arial"/>
          <w:sz w:val="20"/>
          <w:szCs w:val="20"/>
        </w:rPr>
        <w:t>8</w:t>
      </w:r>
      <w:r w:rsidR="00861999" w:rsidRPr="00C40E7E">
        <w:rPr>
          <w:rFonts w:ascii="Arial" w:hAnsi="Arial" w:cs="Arial"/>
          <w:sz w:val="20"/>
          <w:szCs w:val="20"/>
        </w:rPr>
        <w:t xml:space="preserve"> del mes de </w:t>
      </w:r>
      <w:r w:rsidR="00533FA0">
        <w:rPr>
          <w:rFonts w:ascii="Arial" w:hAnsi="Arial" w:cs="Arial"/>
          <w:sz w:val="20"/>
          <w:szCs w:val="20"/>
        </w:rPr>
        <w:t>Enero</w:t>
      </w:r>
      <w:r>
        <w:rPr>
          <w:rFonts w:ascii="Arial" w:hAnsi="Arial" w:cs="Arial"/>
          <w:sz w:val="20"/>
          <w:szCs w:val="20"/>
        </w:rPr>
        <w:t xml:space="preserve"> del 20</w:t>
      </w:r>
      <w:r w:rsidR="00533FA0">
        <w:rPr>
          <w:rFonts w:ascii="Arial" w:hAnsi="Arial" w:cs="Arial"/>
          <w:sz w:val="20"/>
          <w:szCs w:val="20"/>
        </w:rPr>
        <w:t>22</w:t>
      </w:r>
      <w:r w:rsidR="00861999" w:rsidRPr="00C40E7E">
        <w:rPr>
          <w:rFonts w:ascii="Arial" w:hAnsi="Arial" w:cs="Arial"/>
          <w:sz w:val="20"/>
          <w:szCs w:val="20"/>
        </w:rPr>
        <w:t xml:space="preserve">, reunidos en la </w:t>
      </w:r>
      <w:r w:rsidR="00C30116" w:rsidRPr="00C40E7E">
        <w:rPr>
          <w:rFonts w:ascii="Arial" w:hAnsi="Arial" w:cs="Arial"/>
          <w:b/>
          <w:sz w:val="20"/>
          <w:szCs w:val="20"/>
        </w:rPr>
        <w:t>UNIVERSIDAD TECNOLÓGICA DE CALVILLO</w:t>
      </w:r>
      <w:r w:rsidR="00861999" w:rsidRPr="00C40E7E">
        <w:rPr>
          <w:rFonts w:ascii="Arial" w:hAnsi="Arial" w:cs="Arial"/>
          <w:sz w:val="20"/>
          <w:szCs w:val="20"/>
        </w:rPr>
        <w:t xml:space="preserve"> con el motivo de llevar a cabo la instalación del Comité de Transparencia de la </w:t>
      </w:r>
      <w:r w:rsidR="00C30116" w:rsidRPr="00C40E7E">
        <w:rPr>
          <w:rFonts w:ascii="Arial" w:hAnsi="Arial" w:cs="Arial"/>
          <w:sz w:val="20"/>
          <w:szCs w:val="20"/>
        </w:rPr>
        <w:t>Universidad Tecnológica de Calvillo</w:t>
      </w:r>
      <w:r w:rsidR="00B74F09" w:rsidRPr="00C40E7E">
        <w:rPr>
          <w:rFonts w:ascii="Arial" w:hAnsi="Arial" w:cs="Arial"/>
          <w:sz w:val="20"/>
          <w:szCs w:val="20"/>
        </w:rPr>
        <w:t>, con el fin de dar cumplimiento a lo establecido en</w:t>
      </w:r>
      <w:r w:rsidR="00590DD6" w:rsidRPr="00C40E7E">
        <w:rPr>
          <w:rFonts w:ascii="Arial" w:hAnsi="Arial" w:cs="Arial"/>
          <w:sz w:val="20"/>
          <w:szCs w:val="20"/>
        </w:rPr>
        <w:t xml:space="preserve"> el artículo 43 de la Ley de Transparencia y Acceso a la Información del Estado de Aguascalientes y sus Municipios en relación con los a</w:t>
      </w:r>
      <w:r w:rsidR="00B74F09" w:rsidRPr="00C40E7E">
        <w:rPr>
          <w:rFonts w:ascii="Arial" w:hAnsi="Arial" w:cs="Arial"/>
          <w:sz w:val="20"/>
          <w:szCs w:val="20"/>
        </w:rPr>
        <w:t xml:space="preserve">rtículos 43 y 44 de la Ley General de Transparencia y Acceso a la Información Pública </w:t>
      </w:r>
      <w:r w:rsidR="00CB79D0" w:rsidRPr="00C40E7E">
        <w:rPr>
          <w:rFonts w:ascii="Arial" w:hAnsi="Arial" w:cs="Arial"/>
          <w:sz w:val="20"/>
          <w:szCs w:val="20"/>
        </w:rPr>
        <w:t>que señalan:</w:t>
      </w:r>
    </w:p>
    <w:p w:rsidR="006B7401" w:rsidRPr="00C40E7E" w:rsidRDefault="006B7401" w:rsidP="00590D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7401" w:rsidRPr="00C40E7E" w:rsidRDefault="006B7401" w:rsidP="006B74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LEY DE TRANSPARENCIA Y ACCESO A LA INFORMACIÓN PÚBLICA DEL ESTADO DE AGUASCALIENTES Y SUS MUNICIPIOS</w:t>
      </w:r>
    </w:p>
    <w:p w:rsidR="006B7401" w:rsidRPr="00C40E7E" w:rsidRDefault="006B7401" w:rsidP="006B74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E7E">
        <w:rPr>
          <w:rFonts w:ascii="Arial" w:hAnsi="Arial" w:cs="Arial"/>
          <w:sz w:val="20"/>
          <w:szCs w:val="20"/>
        </w:rPr>
        <w:t>De los Comités y Unidades de Transparencia</w:t>
      </w:r>
    </w:p>
    <w:p w:rsidR="00CB79D0" w:rsidRPr="00C40E7E" w:rsidRDefault="00CB79D0" w:rsidP="00590D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9D0" w:rsidRPr="00C40E7E" w:rsidRDefault="0029463E" w:rsidP="0029463E">
      <w:pPr>
        <w:spacing w:after="0" w:line="240" w:lineRule="auto"/>
        <w:jc w:val="both"/>
        <w:rPr>
          <w:rFonts w:ascii="Arial" w:hAnsi="Arial" w:cs="Arial"/>
          <w:w w:val="105"/>
          <w:sz w:val="16"/>
          <w:szCs w:val="20"/>
        </w:rPr>
      </w:pPr>
      <w:r w:rsidRPr="00C40E7E">
        <w:rPr>
          <w:rFonts w:ascii="Arial" w:hAnsi="Arial" w:cs="Arial"/>
          <w:w w:val="105"/>
          <w:sz w:val="16"/>
          <w:szCs w:val="20"/>
        </w:rPr>
        <w:t>Artículo 43. Cada sujeto obligado deberá integrar un Comité de Transparencia colegiado integrado por tres personas, el cual funcionará en términos de lo dispuesto por los Artículos 43 y 44 de la Ley General, así como de las demás disposiciones aplicables; la integración de dicho comité deberá informarse al ITEA.</w:t>
      </w:r>
    </w:p>
    <w:p w:rsidR="0029463E" w:rsidRPr="00C40E7E" w:rsidRDefault="0029463E" w:rsidP="0029463E">
      <w:pPr>
        <w:spacing w:after="0" w:line="240" w:lineRule="auto"/>
        <w:jc w:val="both"/>
        <w:rPr>
          <w:rFonts w:ascii="Arial" w:hAnsi="Arial" w:cs="Arial"/>
          <w:w w:val="105"/>
          <w:sz w:val="20"/>
          <w:szCs w:val="20"/>
        </w:rPr>
      </w:pPr>
    </w:p>
    <w:p w:rsidR="0029463E" w:rsidRPr="00C40E7E" w:rsidRDefault="0029463E" w:rsidP="002946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LEY GENERAL DE TRANSPARENCIA Y ACCESO A LA INFORMACIÓN PÚBLICA</w:t>
      </w:r>
    </w:p>
    <w:p w:rsidR="0029463E" w:rsidRPr="00C40E7E" w:rsidRDefault="0029463E" w:rsidP="0029463E">
      <w:pPr>
        <w:widowControl w:val="0"/>
        <w:autoSpaceDE w:val="0"/>
        <w:autoSpaceDN w:val="0"/>
        <w:adjustRightInd w:val="0"/>
        <w:spacing w:before="83" w:after="0" w:line="220" w:lineRule="exact"/>
        <w:ind w:left="259" w:right="118" w:firstLine="25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b/>
          <w:bCs/>
          <w:spacing w:val="2"/>
          <w:sz w:val="16"/>
          <w:szCs w:val="20"/>
        </w:rPr>
        <w:t xml:space="preserve">Artículo 43. </w:t>
      </w:r>
      <w:r w:rsidRPr="00C40E7E">
        <w:rPr>
          <w:rFonts w:ascii="Arial" w:hAnsi="Arial" w:cs="Arial"/>
          <w:spacing w:val="2"/>
          <w:sz w:val="16"/>
          <w:szCs w:val="20"/>
        </w:rPr>
        <w:t xml:space="preserve">En cada sujeto obligado se integrará un Comité de Transparencia colegiado e integrado por </w:t>
      </w:r>
      <w:r w:rsidRPr="00C40E7E">
        <w:rPr>
          <w:rFonts w:ascii="Arial" w:hAnsi="Arial" w:cs="Arial"/>
          <w:sz w:val="16"/>
          <w:szCs w:val="20"/>
        </w:rPr>
        <w:t xml:space="preserve">un número impar. </w:t>
      </w:r>
    </w:p>
    <w:p w:rsidR="0029463E" w:rsidRPr="00C40E7E" w:rsidRDefault="0029463E" w:rsidP="0029463E">
      <w:pPr>
        <w:widowControl w:val="0"/>
        <w:autoSpaceDE w:val="0"/>
        <w:autoSpaceDN w:val="0"/>
        <w:adjustRightInd w:val="0"/>
        <w:spacing w:before="72" w:after="0" w:line="230" w:lineRule="exact"/>
        <w:ind w:left="259" w:right="126" w:firstLine="288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w w:val="105"/>
          <w:sz w:val="16"/>
          <w:szCs w:val="20"/>
        </w:rPr>
        <w:t xml:space="preserve">El Comité de Transparencia adoptará sus resoluciones por mayoría de votos. En caso de empate, el </w:t>
      </w:r>
      <w:r w:rsidRPr="00C40E7E">
        <w:rPr>
          <w:rFonts w:ascii="Arial" w:hAnsi="Arial" w:cs="Arial"/>
          <w:spacing w:val="1"/>
          <w:sz w:val="16"/>
          <w:szCs w:val="20"/>
        </w:rPr>
        <w:t xml:space="preserve">Presidente tendrá voto de calidad. A sus sesiones podrán asistir como invitados aquellos que sus integrantes </w:t>
      </w:r>
      <w:r w:rsidRPr="00C40E7E">
        <w:rPr>
          <w:rFonts w:ascii="Arial" w:hAnsi="Arial" w:cs="Arial"/>
          <w:sz w:val="16"/>
          <w:szCs w:val="20"/>
        </w:rPr>
        <w:t xml:space="preserve">consideren necesarios, quienes tendrán </w:t>
      </w:r>
      <w:r w:rsidR="00533FA0" w:rsidRPr="00C40E7E">
        <w:rPr>
          <w:rFonts w:ascii="Arial" w:hAnsi="Arial" w:cs="Arial"/>
          <w:sz w:val="16"/>
          <w:szCs w:val="20"/>
        </w:rPr>
        <w:t>voz,</w:t>
      </w:r>
      <w:r w:rsidRPr="00C40E7E">
        <w:rPr>
          <w:rFonts w:ascii="Arial" w:hAnsi="Arial" w:cs="Arial"/>
          <w:sz w:val="16"/>
          <w:szCs w:val="20"/>
        </w:rPr>
        <w:t xml:space="preserve"> pero no voto. </w:t>
      </w:r>
    </w:p>
    <w:p w:rsidR="0029463E" w:rsidRPr="00C40E7E" w:rsidRDefault="0029463E" w:rsidP="0029463E">
      <w:pPr>
        <w:widowControl w:val="0"/>
        <w:autoSpaceDE w:val="0"/>
        <w:autoSpaceDN w:val="0"/>
        <w:adjustRightInd w:val="0"/>
        <w:spacing w:before="79" w:after="0" w:line="220" w:lineRule="exact"/>
        <w:ind w:left="259" w:right="114" w:firstLine="288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w w:val="104"/>
          <w:sz w:val="16"/>
          <w:szCs w:val="20"/>
        </w:rPr>
        <w:t xml:space="preserve">Los integrantes del Comité de Transparencia no podrán depender jerárquicamente entre sí, tampoco </w:t>
      </w:r>
      <w:r w:rsidRPr="00C40E7E">
        <w:rPr>
          <w:rFonts w:ascii="Arial" w:hAnsi="Arial" w:cs="Arial"/>
          <w:spacing w:val="2"/>
          <w:sz w:val="16"/>
          <w:szCs w:val="20"/>
        </w:rPr>
        <w:t xml:space="preserve">podrán reunirse dos o más de estos integrantes en una sola persona. Cuando se presente el caso, el titular </w:t>
      </w:r>
      <w:r w:rsidRPr="00C40E7E">
        <w:rPr>
          <w:rFonts w:ascii="Arial" w:hAnsi="Arial" w:cs="Arial"/>
          <w:sz w:val="16"/>
          <w:szCs w:val="20"/>
        </w:rPr>
        <w:t xml:space="preserve">del sujeto obligado tendrá que nombrar a la persona que supla al subordinado. </w:t>
      </w:r>
    </w:p>
    <w:p w:rsidR="0029463E" w:rsidRPr="00C40E7E" w:rsidRDefault="0029463E" w:rsidP="0029463E">
      <w:pPr>
        <w:widowControl w:val="0"/>
        <w:autoSpaceDE w:val="0"/>
        <w:autoSpaceDN w:val="0"/>
        <w:adjustRightInd w:val="0"/>
        <w:spacing w:before="72" w:after="0" w:line="230" w:lineRule="exact"/>
        <w:ind w:left="259" w:right="118" w:firstLine="288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w w:val="108"/>
          <w:sz w:val="16"/>
          <w:szCs w:val="20"/>
        </w:rPr>
        <w:t xml:space="preserve">Los integrantes del Comité de Transparencia tendrán acceso a la información para determinar su </w:t>
      </w:r>
      <w:r w:rsidRPr="00C40E7E">
        <w:rPr>
          <w:rFonts w:ascii="Arial" w:hAnsi="Arial" w:cs="Arial"/>
          <w:spacing w:val="1"/>
          <w:sz w:val="16"/>
          <w:szCs w:val="20"/>
        </w:rPr>
        <w:t xml:space="preserve">clasificación, conforme a la normatividad previamente establecida por los sujetos obligados para el resguardo </w:t>
      </w:r>
      <w:r w:rsidRPr="00C40E7E">
        <w:rPr>
          <w:rFonts w:ascii="Arial" w:hAnsi="Arial" w:cs="Arial"/>
          <w:sz w:val="16"/>
          <w:szCs w:val="20"/>
        </w:rPr>
        <w:t xml:space="preserve">o salvaguarda de la información. </w:t>
      </w:r>
    </w:p>
    <w:p w:rsidR="0029463E" w:rsidRPr="00C40E7E" w:rsidRDefault="0029463E" w:rsidP="0029463E">
      <w:pPr>
        <w:widowControl w:val="0"/>
        <w:autoSpaceDE w:val="0"/>
        <w:autoSpaceDN w:val="0"/>
        <w:adjustRightInd w:val="0"/>
        <w:spacing w:before="75" w:after="0" w:line="225" w:lineRule="exact"/>
        <w:ind w:left="259" w:right="114" w:firstLine="288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sz w:val="16"/>
          <w:szCs w:val="20"/>
        </w:rPr>
        <w:t xml:space="preserve">El Centro de Investigación y Seguridad Nacional; el Centro Nacional de Planeación, Análisis e Información </w:t>
      </w:r>
      <w:r w:rsidRPr="00C40E7E">
        <w:rPr>
          <w:rFonts w:ascii="Arial" w:hAnsi="Arial" w:cs="Arial"/>
          <w:spacing w:val="1"/>
          <w:sz w:val="16"/>
          <w:szCs w:val="20"/>
        </w:rPr>
        <w:t xml:space="preserve">para el Combate a la Delincuencia; el Centro Federal de Protección a Personas; la Dirección de Coordinación de Inteligencia de la Comisión Nacional de Seguridad; la Subprocuraduría Especializada en Investigación de </w:t>
      </w:r>
      <w:r w:rsidRPr="00C40E7E">
        <w:rPr>
          <w:rFonts w:ascii="Arial" w:hAnsi="Arial" w:cs="Arial"/>
          <w:sz w:val="16"/>
          <w:szCs w:val="20"/>
        </w:rPr>
        <w:t xml:space="preserve">Delincuencia Organizada; la Unidad de Inteligencia Financiera; el Estado Mayor Presidencial, el Estado Mayor </w:t>
      </w:r>
      <w:r w:rsidRPr="00C40E7E">
        <w:rPr>
          <w:rFonts w:ascii="Arial" w:hAnsi="Arial" w:cs="Arial"/>
          <w:w w:val="102"/>
          <w:sz w:val="16"/>
          <w:szCs w:val="20"/>
        </w:rPr>
        <w:t xml:space="preserve">de la Defensa Nacional, el Estado Mayor General de la Armada, la Autoridad Investigadora de la Comisión Federal de Competencia Económica y la del Instituto Federal de Telecomunicaciones o bien, las unidades </w:t>
      </w:r>
      <w:r w:rsidRPr="00C40E7E">
        <w:rPr>
          <w:rFonts w:ascii="Arial" w:hAnsi="Arial" w:cs="Arial"/>
          <w:sz w:val="16"/>
          <w:szCs w:val="20"/>
        </w:rPr>
        <w:t xml:space="preserve">administrativas que los sustituyan, no estarán sujetos a la autoridad de los Comités de Transparencia a que se </w:t>
      </w:r>
      <w:r w:rsidRPr="00C40E7E">
        <w:rPr>
          <w:rFonts w:ascii="Arial" w:hAnsi="Arial" w:cs="Arial"/>
          <w:w w:val="102"/>
          <w:sz w:val="16"/>
          <w:szCs w:val="20"/>
        </w:rPr>
        <w:t xml:space="preserve">refiere el presente artículo, siendo sus funciones responsabilidad exclusiva del titular de la propia entidad o </w:t>
      </w:r>
      <w:r w:rsidRPr="00C40E7E">
        <w:rPr>
          <w:rFonts w:ascii="Arial" w:hAnsi="Arial" w:cs="Arial"/>
          <w:sz w:val="16"/>
          <w:szCs w:val="20"/>
        </w:rPr>
        <w:t xml:space="preserve">unidad administrativa. </w:t>
      </w:r>
    </w:p>
    <w:p w:rsidR="00861999" w:rsidRPr="00C40E7E" w:rsidRDefault="00861999" w:rsidP="00861999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29463E" w:rsidRPr="00C40E7E" w:rsidRDefault="0029463E" w:rsidP="0029463E">
      <w:pPr>
        <w:widowControl w:val="0"/>
        <w:autoSpaceDE w:val="0"/>
        <w:autoSpaceDN w:val="0"/>
        <w:adjustRightInd w:val="0"/>
        <w:spacing w:before="19" w:after="0" w:line="230" w:lineRule="exact"/>
        <w:ind w:left="259" w:right="114" w:firstLine="288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w w:val="104"/>
          <w:sz w:val="16"/>
          <w:szCs w:val="20"/>
        </w:rPr>
        <w:t xml:space="preserve">La clasificación, desclasificación y acceso a la información que generen o custodien las instancias de </w:t>
      </w:r>
      <w:r w:rsidRPr="00C40E7E">
        <w:rPr>
          <w:rFonts w:ascii="Arial" w:hAnsi="Arial" w:cs="Arial"/>
          <w:spacing w:val="1"/>
          <w:sz w:val="16"/>
          <w:szCs w:val="20"/>
        </w:rPr>
        <w:t xml:space="preserve">inteligencia e investigación deberá apegarse a los términos previstos en la presente Ley y a los protocolos de </w:t>
      </w:r>
      <w:r w:rsidRPr="00C40E7E">
        <w:rPr>
          <w:rFonts w:ascii="Arial" w:hAnsi="Arial" w:cs="Arial"/>
          <w:sz w:val="16"/>
          <w:szCs w:val="20"/>
        </w:rPr>
        <w:t xml:space="preserve">seguridad y resguardo establecidos para ello. </w:t>
      </w:r>
    </w:p>
    <w:p w:rsidR="0029463E" w:rsidRPr="00C40E7E" w:rsidRDefault="0029463E" w:rsidP="0029463E">
      <w:pPr>
        <w:widowControl w:val="0"/>
        <w:autoSpaceDE w:val="0"/>
        <w:autoSpaceDN w:val="0"/>
        <w:adjustRightInd w:val="0"/>
        <w:spacing w:before="19" w:after="0" w:line="230" w:lineRule="exact"/>
        <w:ind w:left="259" w:right="114" w:firstLine="288"/>
        <w:jc w:val="both"/>
        <w:rPr>
          <w:rFonts w:ascii="Arial" w:hAnsi="Arial" w:cs="Arial"/>
          <w:sz w:val="16"/>
          <w:szCs w:val="20"/>
        </w:rPr>
      </w:pPr>
    </w:p>
    <w:p w:rsidR="0029463E" w:rsidRPr="00C40E7E" w:rsidRDefault="0029463E" w:rsidP="0029463E">
      <w:pPr>
        <w:widowControl w:val="0"/>
        <w:autoSpaceDE w:val="0"/>
        <w:autoSpaceDN w:val="0"/>
        <w:adjustRightInd w:val="0"/>
        <w:spacing w:before="129" w:after="0" w:line="207" w:lineRule="exact"/>
        <w:ind w:left="547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b/>
          <w:bCs/>
          <w:sz w:val="16"/>
          <w:szCs w:val="20"/>
        </w:rPr>
        <w:t xml:space="preserve">Artículo 44. </w:t>
      </w:r>
      <w:r w:rsidRPr="00C40E7E">
        <w:rPr>
          <w:rFonts w:ascii="Arial" w:hAnsi="Arial" w:cs="Arial"/>
          <w:sz w:val="16"/>
          <w:szCs w:val="20"/>
        </w:rPr>
        <w:t xml:space="preserve">Cada Comité de Transparencia tendrá las siguientes funciones: </w:t>
      </w:r>
    </w:p>
    <w:p w:rsidR="0029463E" w:rsidRPr="00C40E7E" w:rsidRDefault="0029463E" w:rsidP="0029463E">
      <w:pPr>
        <w:widowControl w:val="0"/>
        <w:tabs>
          <w:tab w:val="left" w:pos="1267"/>
        </w:tabs>
        <w:autoSpaceDE w:val="0"/>
        <w:autoSpaceDN w:val="0"/>
        <w:adjustRightInd w:val="0"/>
        <w:spacing w:before="133" w:after="0" w:line="207" w:lineRule="exact"/>
        <w:ind w:left="284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sz w:val="16"/>
          <w:szCs w:val="20"/>
        </w:rPr>
        <w:t xml:space="preserve">I. </w:t>
      </w:r>
      <w:r w:rsidRPr="00C40E7E">
        <w:rPr>
          <w:rFonts w:ascii="Arial" w:hAnsi="Arial" w:cs="Arial"/>
          <w:sz w:val="16"/>
          <w:szCs w:val="20"/>
        </w:rPr>
        <w:tab/>
      </w:r>
      <w:r w:rsidRPr="00C40E7E">
        <w:rPr>
          <w:rFonts w:ascii="Arial" w:hAnsi="Arial" w:cs="Arial"/>
          <w:w w:val="102"/>
          <w:sz w:val="16"/>
          <w:szCs w:val="20"/>
        </w:rPr>
        <w:t xml:space="preserve">Instituir, coordinar y supervisar, en términos de las disposiciones aplicables, las acciones y los </w:t>
      </w:r>
      <w:r w:rsidRPr="00C40E7E">
        <w:rPr>
          <w:rFonts w:ascii="Arial" w:hAnsi="Arial" w:cs="Arial"/>
          <w:w w:val="103"/>
          <w:sz w:val="16"/>
          <w:szCs w:val="20"/>
        </w:rPr>
        <w:t xml:space="preserve">procedimientos para asegurar la mayor eficacia en la gestión de las solicitudes en materia de </w:t>
      </w:r>
      <w:r w:rsidRPr="00C40E7E">
        <w:rPr>
          <w:rFonts w:ascii="Arial" w:hAnsi="Arial" w:cs="Arial"/>
          <w:sz w:val="16"/>
          <w:szCs w:val="20"/>
        </w:rPr>
        <w:t xml:space="preserve">acceso a la información; </w:t>
      </w:r>
    </w:p>
    <w:p w:rsidR="0029463E" w:rsidRPr="00C40E7E" w:rsidRDefault="0029463E" w:rsidP="0029463E">
      <w:pPr>
        <w:widowControl w:val="0"/>
        <w:tabs>
          <w:tab w:val="left" w:pos="1267"/>
        </w:tabs>
        <w:autoSpaceDE w:val="0"/>
        <w:autoSpaceDN w:val="0"/>
        <w:adjustRightInd w:val="0"/>
        <w:spacing w:before="131" w:after="0" w:line="207" w:lineRule="exact"/>
        <w:ind w:left="284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sz w:val="16"/>
          <w:szCs w:val="20"/>
        </w:rPr>
        <w:t xml:space="preserve">II. </w:t>
      </w:r>
      <w:r w:rsidRPr="00C40E7E">
        <w:rPr>
          <w:rFonts w:ascii="Arial" w:hAnsi="Arial" w:cs="Arial"/>
          <w:sz w:val="16"/>
          <w:szCs w:val="20"/>
        </w:rPr>
        <w:tab/>
      </w:r>
      <w:r w:rsidRPr="00C40E7E">
        <w:rPr>
          <w:rFonts w:ascii="Arial" w:hAnsi="Arial" w:cs="Arial"/>
          <w:w w:val="102"/>
          <w:sz w:val="16"/>
          <w:szCs w:val="20"/>
        </w:rPr>
        <w:t xml:space="preserve">Confirmar, modificar o revocar las determinaciones </w:t>
      </w:r>
      <w:proofErr w:type="gramStart"/>
      <w:r w:rsidRPr="00C40E7E">
        <w:rPr>
          <w:rFonts w:ascii="Arial" w:hAnsi="Arial" w:cs="Arial"/>
          <w:w w:val="102"/>
          <w:sz w:val="16"/>
          <w:szCs w:val="20"/>
        </w:rPr>
        <w:t>que</w:t>
      </w:r>
      <w:proofErr w:type="gramEnd"/>
      <w:r w:rsidRPr="00C40E7E">
        <w:rPr>
          <w:rFonts w:ascii="Arial" w:hAnsi="Arial" w:cs="Arial"/>
          <w:w w:val="102"/>
          <w:sz w:val="16"/>
          <w:szCs w:val="20"/>
        </w:rPr>
        <w:t xml:space="preserve"> en materia de ampliación del plazo de </w:t>
      </w:r>
      <w:r w:rsidRPr="00C40E7E">
        <w:rPr>
          <w:rFonts w:ascii="Arial" w:hAnsi="Arial" w:cs="Arial"/>
          <w:w w:val="106"/>
          <w:sz w:val="16"/>
          <w:szCs w:val="20"/>
        </w:rPr>
        <w:t xml:space="preserve">respuesta, clasificación de la información y declaración de inexistencia o de incompetencia </w:t>
      </w:r>
      <w:r w:rsidRPr="00C40E7E">
        <w:rPr>
          <w:rFonts w:ascii="Arial" w:hAnsi="Arial" w:cs="Arial"/>
          <w:sz w:val="16"/>
          <w:szCs w:val="20"/>
        </w:rPr>
        <w:t xml:space="preserve">realicen los titulares de las Áreas de </w:t>
      </w:r>
      <w:r w:rsidRPr="00C40E7E">
        <w:rPr>
          <w:rFonts w:ascii="Arial" w:hAnsi="Arial" w:cs="Arial"/>
          <w:sz w:val="16"/>
          <w:szCs w:val="20"/>
        </w:rPr>
        <w:lastRenderedPageBreak/>
        <w:t xml:space="preserve">los sujetos obligados; </w:t>
      </w:r>
    </w:p>
    <w:p w:rsidR="0029463E" w:rsidRPr="00C40E7E" w:rsidRDefault="0029463E" w:rsidP="0029463E">
      <w:pPr>
        <w:widowControl w:val="0"/>
        <w:tabs>
          <w:tab w:val="left" w:pos="1267"/>
        </w:tabs>
        <w:autoSpaceDE w:val="0"/>
        <w:autoSpaceDN w:val="0"/>
        <w:adjustRightInd w:val="0"/>
        <w:spacing w:before="128" w:after="0" w:line="207" w:lineRule="exact"/>
        <w:ind w:left="284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sz w:val="16"/>
          <w:szCs w:val="20"/>
        </w:rPr>
        <w:t xml:space="preserve">III. </w:t>
      </w:r>
      <w:r w:rsidRPr="00C40E7E">
        <w:rPr>
          <w:rFonts w:ascii="Arial" w:hAnsi="Arial" w:cs="Arial"/>
          <w:sz w:val="16"/>
          <w:szCs w:val="20"/>
        </w:rPr>
        <w:tab/>
      </w:r>
      <w:r w:rsidRPr="00C40E7E">
        <w:rPr>
          <w:rFonts w:ascii="Arial" w:hAnsi="Arial" w:cs="Arial"/>
          <w:spacing w:val="2"/>
          <w:sz w:val="16"/>
          <w:szCs w:val="20"/>
        </w:rPr>
        <w:t xml:space="preserve">Ordenar, en su caso, a las Áreas competentes que generen la información que derivado de sus </w:t>
      </w:r>
      <w:r w:rsidRPr="00C40E7E">
        <w:rPr>
          <w:rFonts w:ascii="Arial" w:hAnsi="Arial" w:cs="Arial"/>
          <w:w w:val="102"/>
          <w:sz w:val="16"/>
          <w:szCs w:val="20"/>
        </w:rPr>
        <w:t xml:space="preserve">facultades, competencias y funciones deban tener en posesión o que previa acreditación de la </w:t>
      </w:r>
      <w:r w:rsidRPr="00C40E7E">
        <w:rPr>
          <w:rFonts w:ascii="Arial" w:hAnsi="Arial" w:cs="Arial"/>
          <w:w w:val="105"/>
          <w:sz w:val="16"/>
          <w:szCs w:val="20"/>
        </w:rPr>
        <w:t xml:space="preserve">imposibilidad de su generación, exponga, de forma fundada y motivada, las razones por las </w:t>
      </w:r>
      <w:r w:rsidRPr="00C40E7E">
        <w:rPr>
          <w:rFonts w:ascii="Arial" w:hAnsi="Arial" w:cs="Arial"/>
          <w:sz w:val="16"/>
          <w:szCs w:val="20"/>
        </w:rPr>
        <w:t xml:space="preserve">cuales, en el caso particular, no ejercieron dichas facultades, competencias o funciones; </w:t>
      </w:r>
    </w:p>
    <w:p w:rsidR="0029463E" w:rsidRPr="00C40E7E" w:rsidRDefault="0029463E" w:rsidP="0029463E">
      <w:pPr>
        <w:widowControl w:val="0"/>
        <w:tabs>
          <w:tab w:val="left" w:pos="1267"/>
        </w:tabs>
        <w:autoSpaceDE w:val="0"/>
        <w:autoSpaceDN w:val="0"/>
        <w:adjustRightInd w:val="0"/>
        <w:spacing w:before="129" w:after="0" w:line="207" w:lineRule="exact"/>
        <w:ind w:left="284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sz w:val="16"/>
          <w:szCs w:val="20"/>
        </w:rPr>
        <w:t xml:space="preserve">IV. </w:t>
      </w:r>
      <w:r w:rsidRPr="00C40E7E">
        <w:rPr>
          <w:rFonts w:ascii="Arial" w:hAnsi="Arial" w:cs="Arial"/>
          <w:sz w:val="16"/>
          <w:szCs w:val="20"/>
        </w:rPr>
        <w:tab/>
      </w:r>
      <w:r w:rsidRPr="00C40E7E">
        <w:rPr>
          <w:rFonts w:ascii="Arial" w:hAnsi="Arial" w:cs="Arial"/>
          <w:spacing w:val="1"/>
          <w:sz w:val="16"/>
          <w:szCs w:val="20"/>
        </w:rPr>
        <w:t xml:space="preserve">Establecer políticas para facilitar la obtención de información y el ejercicio del derecho de acceso </w:t>
      </w:r>
      <w:r w:rsidRPr="00C40E7E">
        <w:rPr>
          <w:rFonts w:ascii="Arial" w:hAnsi="Arial" w:cs="Arial"/>
          <w:sz w:val="16"/>
          <w:szCs w:val="20"/>
        </w:rPr>
        <w:t xml:space="preserve">a la información; </w:t>
      </w:r>
    </w:p>
    <w:p w:rsidR="0029463E" w:rsidRPr="00C40E7E" w:rsidRDefault="0029463E" w:rsidP="0029463E">
      <w:pPr>
        <w:widowControl w:val="0"/>
        <w:tabs>
          <w:tab w:val="left" w:pos="1267"/>
        </w:tabs>
        <w:autoSpaceDE w:val="0"/>
        <w:autoSpaceDN w:val="0"/>
        <w:adjustRightInd w:val="0"/>
        <w:spacing w:before="133" w:after="0" w:line="207" w:lineRule="exact"/>
        <w:ind w:left="284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sz w:val="16"/>
          <w:szCs w:val="20"/>
        </w:rPr>
        <w:t xml:space="preserve">V. </w:t>
      </w:r>
      <w:r w:rsidRPr="00C40E7E">
        <w:rPr>
          <w:rFonts w:ascii="Arial" w:hAnsi="Arial" w:cs="Arial"/>
          <w:sz w:val="16"/>
          <w:szCs w:val="20"/>
        </w:rPr>
        <w:tab/>
      </w:r>
      <w:r w:rsidRPr="00C40E7E">
        <w:rPr>
          <w:rFonts w:ascii="Arial" w:hAnsi="Arial" w:cs="Arial"/>
          <w:spacing w:val="1"/>
          <w:sz w:val="16"/>
          <w:szCs w:val="20"/>
        </w:rPr>
        <w:t xml:space="preserve">Promover la capacitación y actualización de los Servidores Públicos o integrantes adscritos a las </w:t>
      </w:r>
      <w:r w:rsidRPr="00C40E7E">
        <w:rPr>
          <w:rFonts w:ascii="Arial" w:hAnsi="Arial" w:cs="Arial"/>
          <w:sz w:val="16"/>
          <w:szCs w:val="20"/>
        </w:rPr>
        <w:t xml:space="preserve">Unidades de Transparencia; </w:t>
      </w:r>
    </w:p>
    <w:p w:rsidR="0029463E" w:rsidRPr="00C40E7E" w:rsidRDefault="0029463E" w:rsidP="0029463E">
      <w:pPr>
        <w:widowControl w:val="0"/>
        <w:tabs>
          <w:tab w:val="left" w:pos="1267"/>
        </w:tabs>
        <w:autoSpaceDE w:val="0"/>
        <w:autoSpaceDN w:val="0"/>
        <w:adjustRightInd w:val="0"/>
        <w:spacing w:before="113" w:after="0" w:line="207" w:lineRule="exact"/>
        <w:ind w:left="284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sz w:val="16"/>
          <w:szCs w:val="20"/>
        </w:rPr>
        <w:t xml:space="preserve">VI. </w:t>
      </w:r>
      <w:r w:rsidRPr="00C40E7E">
        <w:rPr>
          <w:rFonts w:ascii="Arial" w:hAnsi="Arial" w:cs="Arial"/>
          <w:sz w:val="16"/>
          <w:szCs w:val="20"/>
        </w:rPr>
        <w:tab/>
      </w:r>
      <w:r w:rsidRPr="00C40E7E">
        <w:rPr>
          <w:rFonts w:ascii="Arial" w:hAnsi="Arial" w:cs="Arial"/>
          <w:w w:val="104"/>
          <w:sz w:val="16"/>
          <w:szCs w:val="20"/>
        </w:rPr>
        <w:t xml:space="preserve">Establecer programas de capacitación en materia de transparencia, acceso a la información, </w:t>
      </w:r>
      <w:r w:rsidRPr="00C40E7E">
        <w:rPr>
          <w:rFonts w:ascii="Arial" w:hAnsi="Arial" w:cs="Arial"/>
          <w:spacing w:val="1"/>
          <w:sz w:val="16"/>
          <w:szCs w:val="20"/>
        </w:rPr>
        <w:t xml:space="preserve">accesibilidad y protección de datos personales, para todos los Servidores Públicos o integrantes </w:t>
      </w:r>
      <w:r w:rsidRPr="00C40E7E">
        <w:rPr>
          <w:rFonts w:ascii="Arial" w:hAnsi="Arial" w:cs="Arial"/>
          <w:sz w:val="16"/>
          <w:szCs w:val="20"/>
        </w:rPr>
        <w:t xml:space="preserve">del sujeto obligado; </w:t>
      </w:r>
    </w:p>
    <w:p w:rsidR="0029463E" w:rsidRPr="00C40E7E" w:rsidRDefault="0029463E" w:rsidP="0029463E">
      <w:pPr>
        <w:widowControl w:val="0"/>
        <w:tabs>
          <w:tab w:val="left" w:pos="1267"/>
        </w:tabs>
        <w:autoSpaceDE w:val="0"/>
        <w:autoSpaceDN w:val="0"/>
        <w:adjustRightInd w:val="0"/>
        <w:spacing w:before="128" w:after="0" w:line="207" w:lineRule="exact"/>
        <w:ind w:left="284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sz w:val="16"/>
          <w:szCs w:val="20"/>
        </w:rPr>
        <w:t xml:space="preserve">VII. </w:t>
      </w:r>
      <w:r w:rsidRPr="00C40E7E">
        <w:rPr>
          <w:rFonts w:ascii="Arial" w:hAnsi="Arial" w:cs="Arial"/>
          <w:sz w:val="16"/>
          <w:szCs w:val="20"/>
        </w:rPr>
        <w:tab/>
      </w:r>
      <w:r w:rsidRPr="00C40E7E">
        <w:rPr>
          <w:rFonts w:ascii="Arial" w:hAnsi="Arial" w:cs="Arial"/>
          <w:spacing w:val="1"/>
          <w:sz w:val="16"/>
          <w:szCs w:val="20"/>
        </w:rPr>
        <w:t xml:space="preserve">Recabar y enviar al organismo garante, de conformidad con los lineamientos que estos expidan, </w:t>
      </w:r>
      <w:r w:rsidRPr="00C40E7E">
        <w:rPr>
          <w:rFonts w:ascii="Arial" w:hAnsi="Arial" w:cs="Arial"/>
          <w:sz w:val="16"/>
          <w:szCs w:val="20"/>
        </w:rPr>
        <w:t xml:space="preserve">los datos necesarios para la elaboración del informe anual; </w:t>
      </w:r>
    </w:p>
    <w:p w:rsidR="0029463E" w:rsidRPr="00C40E7E" w:rsidRDefault="0029463E" w:rsidP="0029463E">
      <w:pPr>
        <w:widowControl w:val="0"/>
        <w:tabs>
          <w:tab w:val="left" w:pos="1267"/>
        </w:tabs>
        <w:autoSpaceDE w:val="0"/>
        <w:autoSpaceDN w:val="0"/>
        <w:adjustRightInd w:val="0"/>
        <w:spacing w:before="113" w:after="0" w:line="207" w:lineRule="exact"/>
        <w:ind w:left="284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sz w:val="16"/>
          <w:szCs w:val="20"/>
        </w:rPr>
        <w:t xml:space="preserve">VIII. </w:t>
      </w:r>
      <w:r w:rsidRPr="00C40E7E">
        <w:rPr>
          <w:rFonts w:ascii="Arial" w:hAnsi="Arial" w:cs="Arial"/>
          <w:sz w:val="16"/>
          <w:szCs w:val="20"/>
        </w:rPr>
        <w:tab/>
      </w:r>
      <w:r w:rsidRPr="00C40E7E">
        <w:rPr>
          <w:rFonts w:ascii="Arial" w:hAnsi="Arial" w:cs="Arial"/>
          <w:w w:val="107"/>
          <w:sz w:val="16"/>
          <w:szCs w:val="20"/>
        </w:rPr>
        <w:t xml:space="preserve">Solicitar y autorizar la ampliación del plazo de reserva de la información a que se refiere el </w:t>
      </w:r>
      <w:r w:rsidRPr="00C40E7E">
        <w:rPr>
          <w:rFonts w:ascii="Arial" w:hAnsi="Arial" w:cs="Arial"/>
          <w:sz w:val="16"/>
          <w:szCs w:val="20"/>
        </w:rPr>
        <w:t xml:space="preserve">artículo 101 de la presente Ley, y </w:t>
      </w:r>
      <w:bookmarkStart w:id="0" w:name="_GoBack"/>
      <w:bookmarkEnd w:id="0"/>
    </w:p>
    <w:p w:rsidR="0029463E" w:rsidRPr="00C40E7E" w:rsidRDefault="0029463E" w:rsidP="0029463E">
      <w:pPr>
        <w:widowControl w:val="0"/>
        <w:tabs>
          <w:tab w:val="left" w:pos="1267"/>
        </w:tabs>
        <w:autoSpaceDE w:val="0"/>
        <w:autoSpaceDN w:val="0"/>
        <w:adjustRightInd w:val="0"/>
        <w:spacing w:before="133" w:after="0" w:line="207" w:lineRule="exact"/>
        <w:ind w:left="284"/>
        <w:jc w:val="both"/>
        <w:rPr>
          <w:rFonts w:ascii="Arial" w:hAnsi="Arial" w:cs="Arial"/>
          <w:sz w:val="16"/>
          <w:szCs w:val="20"/>
        </w:rPr>
      </w:pPr>
      <w:r w:rsidRPr="00C40E7E">
        <w:rPr>
          <w:rFonts w:ascii="Arial" w:hAnsi="Arial" w:cs="Arial"/>
          <w:sz w:val="16"/>
          <w:szCs w:val="20"/>
        </w:rPr>
        <w:t xml:space="preserve">IX. </w:t>
      </w:r>
      <w:r w:rsidRPr="00C40E7E">
        <w:rPr>
          <w:rFonts w:ascii="Arial" w:hAnsi="Arial" w:cs="Arial"/>
          <w:sz w:val="16"/>
          <w:szCs w:val="20"/>
        </w:rPr>
        <w:tab/>
        <w:t xml:space="preserve">Las demás que se desprendan de la normatividad aplicable. </w:t>
      </w:r>
    </w:p>
    <w:p w:rsidR="00861999" w:rsidRPr="00C40E7E" w:rsidRDefault="00861999" w:rsidP="0029463E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61999" w:rsidRPr="00C40E7E" w:rsidRDefault="00861999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463E" w:rsidRPr="00C40E7E" w:rsidRDefault="0029463E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E7E">
        <w:rPr>
          <w:rFonts w:ascii="Arial" w:hAnsi="Arial" w:cs="Arial"/>
          <w:sz w:val="20"/>
          <w:szCs w:val="20"/>
        </w:rPr>
        <w:t xml:space="preserve">Su propósito fundamental es vigilar que toda la información generada, obtenida, adquirida, transformada o en posesión de los sujetos obligados dentro de la </w:t>
      </w:r>
      <w:r w:rsidR="00C30116" w:rsidRPr="00C40E7E">
        <w:rPr>
          <w:rFonts w:ascii="Arial" w:hAnsi="Arial" w:cs="Arial"/>
          <w:sz w:val="20"/>
          <w:szCs w:val="20"/>
        </w:rPr>
        <w:t>Universidad Tecnológica de Calvillo</w:t>
      </w:r>
      <w:r w:rsidRPr="00C40E7E">
        <w:rPr>
          <w:rFonts w:ascii="Arial" w:hAnsi="Arial" w:cs="Arial"/>
          <w:sz w:val="20"/>
          <w:szCs w:val="20"/>
        </w:rPr>
        <w:t xml:space="preserve"> sea pública y accesible a cualquier persona en los términos y condiciones que se establezcan en la Ley de Transparencia y Acceso a la Información Pública del Estado de Aguascalientes y sus Municipios y la Ley General de Transparencia y Acceso a la Información Pública.</w:t>
      </w:r>
    </w:p>
    <w:p w:rsidR="0029463E" w:rsidRPr="00C40E7E" w:rsidRDefault="0029463E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1999" w:rsidRPr="00C40E7E" w:rsidRDefault="000E4148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E7E">
        <w:rPr>
          <w:rFonts w:ascii="Arial" w:hAnsi="Arial" w:cs="Arial"/>
          <w:sz w:val="20"/>
          <w:szCs w:val="20"/>
        </w:rPr>
        <w:t>Vigilará</w:t>
      </w:r>
      <w:r w:rsidR="001C05B6" w:rsidRPr="00C40E7E">
        <w:rPr>
          <w:rFonts w:ascii="Arial" w:hAnsi="Arial" w:cs="Arial"/>
          <w:sz w:val="20"/>
          <w:szCs w:val="20"/>
        </w:rPr>
        <w:t xml:space="preserve"> también que la clasificación de la información este apegada a las Leyes y sea debidamente justificada en caso de ser reservada o confidencial, según lo establecido en el Titulo </w:t>
      </w:r>
      <w:r w:rsidR="003D65D6" w:rsidRPr="00C40E7E">
        <w:rPr>
          <w:rFonts w:ascii="Arial" w:hAnsi="Arial" w:cs="Arial"/>
          <w:sz w:val="20"/>
          <w:szCs w:val="20"/>
        </w:rPr>
        <w:t>Sexto referente a las disposiciones generales de las clasificaciones y desclasificaciones de la información de la Ley General de Transparencia y Acceso a la Información Pública y de la Ley de Transparencia y Acceso a la Información Pública del Estado de Aguascalientes y sus Municipios.</w:t>
      </w:r>
    </w:p>
    <w:p w:rsidR="003D65D6" w:rsidRPr="00C40E7E" w:rsidRDefault="003D65D6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65D6" w:rsidRPr="00C40E7E" w:rsidRDefault="003D65D6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E7E">
        <w:rPr>
          <w:rFonts w:ascii="Arial" w:hAnsi="Arial" w:cs="Arial"/>
          <w:sz w:val="20"/>
          <w:szCs w:val="20"/>
        </w:rPr>
        <w:t>El comité de Transparencia estará conformado de la siguiente manera:</w:t>
      </w:r>
    </w:p>
    <w:p w:rsidR="003D65D6" w:rsidRPr="00C40E7E" w:rsidRDefault="003D65D6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0116" w:rsidRPr="00C40E7E" w:rsidRDefault="00533FA0" w:rsidP="00C30116">
      <w:pPr>
        <w:pStyle w:val="Sinespaciado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C40E7E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PRESIDENTE. - </w:t>
      </w:r>
      <w:r w:rsidRPr="00533FA0">
        <w:rPr>
          <w:rFonts w:ascii="Arial" w:eastAsia="Times New Roman" w:hAnsi="Arial" w:cs="Arial"/>
          <w:sz w:val="20"/>
          <w:szCs w:val="20"/>
          <w:lang w:eastAsia="es-MX"/>
        </w:rPr>
        <w:t xml:space="preserve">LIC. 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GISELA JESSICA GALLEGOS RUIZ </w:t>
      </w:r>
    </w:p>
    <w:p w:rsidR="00C30116" w:rsidRPr="00C40E7E" w:rsidRDefault="00533FA0" w:rsidP="00C30116">
      <w:pPr>
        <w:pStyle w:val="Sinespaciad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40E7E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SECRETARIO TÉCNICO. - </w:t>
      </w:r>
      <w:r w:rsidRPr="00533FA0">
        <w:rPr>
          <w:rFonts w:ascii="Arial" w:hAnsi="Arial" w:cs="Arial"/>
          <w:sz w:val="20"/>
          <w:szCs w:val="20"/>
          <w:shd w:val="clear" w:color="auto" w:fill="FFFFFF"/>
        </w:rPr>
        <w:t>MTRO. MARCO ANTONIO ZEPEDA LOBATO</w:t>
      </w:r>
    </w:p>
    <w:p w:rsidR="00C30116" w:rsidRPr="00533FA0" w:rsidRDefault="00533FA0" w:rsidP="00C30116">
      <w:pPr>
        <w:pStyle w:val="Sinespaciado"/>
        <w:rPr>
          <w:rFonts w:ascii="Arial" w:hAnsi="Arial" w:cs="Arial"/>
          <w:b/>
          <w:sz w:val="18"/>
          <w:szCs w:val="20"/>
          <w:shd w:val="clear" w:color="auto" w:fill="FFFFFF"/>
        </w:rPr>
      </w:pPr>
      <w:r w:rsidRPr="00C40E7E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VOCAL 1.- </w:t>
      </w:r>
      <w:r w:rsidRPr="00533FA0">
        <w:rPr>
          <w:rFonts w:ascii="Arial" w:hAnsi="Arial" w:cs="Arial"/>
          <w:sz w:val="18"/>
          <w:szCs w:val="20"/>
          <w:shd w:val="clear" w:color="auto" w:fill="FFFFFF"/>
        </w:rPr>
        <w:t xml:space="preserve">C.P NOÉ RODRÍGUEZ MARTÍNEZ </w:t>
      </w:r>
      <w:r w:rsidRPr="00533FA0">
        <w:rPr>
          <w:rFonts w:ascii="Arial" w:hAnsi="Arial" w:cs="Arial"/>
          <w:b/>
          <w:sz w:val="18"/>
          <w:szCs w:val="20"/>
          <w:shd w:val="clear" w:color="auto" w:fill="FFFFFF"/>
        </w:rPr>
        <w:t xml:space="preserve"> </w:t>
      </w:r>
    </w:p>
    <w:p w:rsidR="00904903" w:rsidRPr="00C40E7E" w:rsidRDefault="00904903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4148" w:rsidRPr="00C40E7E" w:rsidRDefault="000E4148" w:rsidP="002946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Servidor Público Habilitado para dar trámite a las solicitudes de acceso a la información.</w:t>
      </w:r>
    </w:p>
    <w:p w:rsidR="000E4148" w:rsidRPr="00C40E7E" w:rsidRDefault="00533FA0" w:rsidP="000E4148">
      <w:pPr>
        <w:rPr>
          <w:rFonts w:ascii="Arial" w:hAnsi="Arial" w:cs="Arial"/>
          <w:sz w:val="20"/>
          <w:szCs w:val="20"/>
        </w:rPr>
      </w:pPr>
      <w:r w:rsidRPr="00533FA0">
        <w:rPr>
          <w:rFonts w:ascii="Arial" w:eastAsia="Times New Roman" w:hAnsi="Arial" w:cs="Arial"/>
          <w:b/>
          <w:sz w:val="20"/>
          <w:szCs w:val="20"/>
          <w:lang w:eastAsia="es-MX"/>
        </w:rPr>
        <w:t>LIC. GISELA JESSICA GALLEGOS RUIZ</w:t>
      </w:r>
      <w:r w:rsidR="00C40E7E" w:rsidRPr="00C40E7E">
        <w:rPr>
          <w:rFonts w:ascii="Arial" w:hAnsi="Arial" w:cs="Arial"/>
          <w:b/>
          <w:sz w:val="20"/>
          <w:szCs w:val="20"/>
        </w:rPr>
        <w:t>. -</w:t>
      </w:r>
      <w:r w:rsidR="000E4148" w:rsidRPr="00C40E7E">
        <w:rPr>
          <w:rFonts w:ascii="Arial" w:hAnsi="Arial" w:cs="Arial"/>
          <w:sz w:val="20"/>
          <w:szCs w:val="20"/>
        </w:rPr>
        <w:t xml:space="preserve"> </w:t>
      </w:r>
      <w:r w:rsidR="00C30116" w:rsidRPr="00C40E7E">
        <w:rPr>
          <w:rFonts w:ascii="Arial" w:hAnsi="Arial" w:cs="Arial"/>
          <w:sz w:val="20"/>
          <w:szCs w:val="20"/>
        </w:rPr>
        <w:t>Jefe del Departamento Jurídico de la Universidad Tecnológica de Calvillo</w:t>
      </w:r>
      <w:r w:rsidR="000E4148" w:rsidRPr="00C40E7E">
        <w:rPr>
          <w:rFonts w:ascii="Arial" w:hAnsi="Arial" w:cs="Arial"/>
          <w:sz w:val="20"/>
          <w:szCs w:val="20"/>
        </w:rPr>
        <w:t>.</w:t>
      </w:r>
    </w:p>
    <w:p w:rsidR="00E4530F" w:rsidRPr="00C40E7E" w:rsidRDefault="00E4530F" w:rsidP="00F62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E7E">
        <w:rPr>
          <w:rFonts w:ascii="Arial" w:hAnsi="Arial" w:cs="Arial"/>
          <w:sz w:val="20"/>
          <w:szCs w:val="20"/>
        </w:rPr>
        <w:t>Una vez integrado el Comité, se procede a programar las sesiones en que habrá de rendir los asuntos de su competencia acordándose lo siguiente:</w:t>
      </w:r>
    </w:p>
    <w:p w:rsidR="00E4530F" w:rsidRPr="00C40E7E" w:rsidRDefault="00E4530F" w:rsidP="00F62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530F" w:rsidRPr="00C40E7E" w:rsidRDefault="00E4530F" w:rsidP="00F62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 xml:space="preserve">PRIMERO: </w:t>
      </w:r>
      <w:r w:rsidR="000E4148" w:rsidRPr="00C40E7E">
        <w:rPr>
          <w:rFonts w:ascii="Arial" w:hAnsi="Arial" w:cs="Arial"/>
          <w:sz w:val="20"/>
          <w:szCs w:val="20"/>
        </w:rPr>
        <w:t>L</w:t>
      </w:r>
      <w:r w:rsidRPr="00C40E7E">
        <w:rPr>
          <w:rFonts w:ascii="Arial" w:hAnsi="Arial" w:cs="Arial"/>
          <w:sz w:val="20"/>
          <w:szCs w:val="20"/>
        </w:rPr>
        <w:t xml:space="preserve">as reuniones ordinarias </w:t>
      </w:r>
      <w:r w:rsidR="00BF65FC">
        <w:rPr>
          <w:rFonts w:ascii="Arial" w:hAnsi="Arial" w:cs="Arial"/>
          <w:sz w:val="20"/>
          <w:szCs w:val="20"/>
        </w:rPr>
        <w:t xml:space="preserve">serán celebradas el primer </w:t>
      </w:r>
      <w:r w:rsidR="00A52D64">
        <w:rPr>
          <w:rFonts w:ascii="Arial" w:hAnsi="Arial" w:cs="Arial"/>
          <w:sz w:val="20"/>
          <w:szCs w:val="20"/>
        </w:rPr>
        <w:t xml:space="preserve">lunes </w:t>
      </w:r>
      <w:r w:rsidR="00A52D64" w:rsidRPr="00C40E7E">
        <w:rPr>
          <w:rFonts w:ascii="Arial" w:hAnsi="Arial" w:cs="Arial"/>
          <w:sz w:val="20"/>
          <w:szCs w:val="20"/>
        </w:rPr>
        <w:t>de</w:t>
      </w:r>
      <w:r w:rsidRPr="00C40E7E">
        <w:rPr>
          <w:rFonts w:ascii="Arial" w:hAnsi="Arial" w:cs="Arial"/>
          <w:sz w:val="20"/>
          <w:szCs w:val="20"/>
        </w:rPr>
        <w:t xml:space="preserve"> </w:t>
      </w:r>
      <w:r w:rsidR="005E0156" w:rsidRPr="00C40E7E">
        <w:rPr>
          <w:rFonts w:ascii="Arial" w:hAnsi="Arial" w:cs="Arial"/>
          <w:sz w:val="20"/>
          <w:szCs w:val="20"/>
        </w:rPr>
        <w:t xml:space="preserve">cada </w:t>
      </w:r>
      <w:r w:rsidR="005E0156">
        <w:rPr>
          <w:rFonts w:ascii="Arial" w:hAnsi="Arial" w:cs="Arial"/>
          <w:sz w:val="20"/>
          <w:szCs w:val="20"/>
        </w:rPr>
        <w:t xml:space="preserve">seis </w:t>
      </w:r>
      <w:r w:rsidRPr="00C40E7E">
        <w:rPr>
          <w:rFonts w:ascii="Arial" w:hAnsi="Arial" w:cs="Arial"/>
          <w:sz w:val="20"/>
          <w:szCs w:val="20"/>
        </w:rPr>
        <w:t>mes</w:t>
      </w:r>
      <w:r w:rsidR="004C10D6" w:rsidRPr="00C40E7E">
        <w:rPr>
          <w:rFonts w:ascii="Arial" w:hAnsi="Arial" w:cs="Arial"/>
          <w:sz w:val="20"/>
          <w:szCs w:val="20"/>
        </w:rPr>
        <w:t xml:space="preserve"> y en caso que sea día inhábil se realizarán el siguiente día hábil,</w:t>
      </w:r>
      <w:r w:rsidRPr="00C40E7E">
        <w:rPr>
          <w:rFonts w:ascii="Arial" w:hAnsi="Arial" w:cs="Arial"/>
          <w:sz w:val="20"/>
          <w:szCs w:val="20"/>
        </w:rPr>
        <w:t xml:space="preserve"> previ</w:t>
      </w:r>
      <w:r w:rsidR="009F7A85" w:rsidRPr="00C40E7E">
        <w:rPr>
          <w:rFonts w:ascii="Arial" w:hAnsi="Arial" w:cs="Arial"/>
          <w:sz w:val="20"/>
          <w:szCs w:val="20"/>
        </w:rPr>
        <w:t xml:space="preserve">a convocatoria de 72 horas </w:t>
      </w:r>
      <w:r w:rsidR="005F75F7" w:rsidRPr="00C40E7E">
        <w:rPr>
          <w:rFonts w:ascii="Arial" w:hAnsi="Arial" w:cs="Arial"/>
          <w:sz w:val="20"/>
          <w:szCs w:val="20"/>
        </w:rPr>
        <w:t>antes de</w:t>
      </w:r>
      <w:r w:rsidR="00D13A7E" w:rsidRPr="00C40E7E">
        <w:rPr>
          <w:rFonts w:ascii="Arial" w:hAnsi="Arial" w:cs="Arial"/>
          <w:sz w:val="20"/>
          <w:szCs w:val="20"/>
        </w:rPr>
        <w:t xml:space="preserve"> </w:t>
      </w:r>
      <w:r w:rsidR="00F51967" w:rsidRPr="00C40E7E">
        <w:rPr>
          <w:rFonts w:ascii="Arial" w:hAnsi="Arial" w:cs="Arial"/>
          <w:sz w:val="20"/>
          <w:szCs w:val="20"/>
        </w:rPr>
        <w:t>la celebración de la misma</w:t>
      </w:r>
      <w:r w:rsidR="004C10D6" w:rsidRPr="00C40E7E">
        <w:rPr>
          <w:rFonts w:ascii="Arial" w:hAnsi="Arial" w:cs="Arial"/>
          <w:sz w:val="20"/>
          <w:szCs w:val="20"/>
        </w:rPr>
        <w:t>.</w:t>
      </w:r>
      <w:r w:rsidR="00F51967" w:rsidRPr="00C40E7E">
        <w:rPr>
          <w:rFonts w:ascii="Arial" w:hAnsi="Arial" w:cs="Arial"/>
          <w:sz w:val="20"/>
          <w:szCs w:val="20"/>
        </w:rPr>
        <w:t xml:space="preserve"> </w:t>
      </w:r>
    </w:p>
    <w:p w:rsidR="004C10D6" w:rsidRPr="00C40E7E" w:rsidRDefault="004C10D6" w:rsidP="00F62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4530F" w:rsidRPr="00C40E7E" w:rsidRDefault="00E4530F" w:rsidP="00F62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SEGUNDO:</w:t>
      </w:r>
      <w:r w:rsidRPr="00C40E7E">
        <w:rPr>
          <w:rFonts w:ascii="Arial" w:hAnsi="Arial" w:cs="Arial"/>
          <w:sz w:val="20"/>
          <w:szCs w:val="20"/>
        </w:rPr>
        <w:t xml:space="preserve"> </w:t>
      </w:r>
      <w:r w:rsidR="000E4148" w:rsidRPr="00C40E7E">
        <w:rPr>
          <w:rFonts w:ascii="Arial" w:hAnsi="Arial" w:cs="Arial"/>
          <w:sz w:val="20"/>
          <w:szCs w:val="20"/>
        </w:rPr>
        <w:t>L</w:t>
      </w:r>
      <w:r w:rsidR="00B5254B" w:rsidRPr="00C40E7E">
        <w:rPr>
          <w:rFonts w:ascii="Arial" w:hAnsi="Arial" w:cs="Arial"/>
          <w:sz w:val="20"/>
          <w:szCs w:val="20"/>
        </w:rPr>
        <w:t xml:space="preserve">as reuniones </w:t>
      </w:r>
      <w:r w:rsidR="009F7A85" w:rsidRPr="00C40E7E">
        <w:rPr>
          <w:rFonts w:ascii="Arial" w:hAnsi="Arial" w:cs="Arial"/>
          <w:sz w:val="20"/>
          <w:szCs w:val="20"/>
        </w:rPr>
        <w:t>extraordi</w:t>
      </w:r>
      <w:r w:rsidR="005F75F7" w:rsidRPr="00C40E7E">
        <w:rPr>
          <w:rFonts w:ascii="Arial" w:hAnsi="Arial" w:cs="Arial"/>
          <w:sz w:val="20"/>
          <w:szCs w:val="20"/>
        </w:rPr>
        <w:t>narias se llevarán</w:t>
      </w:r>
      <w:r w:rsidR="000E4148" w:rsidRPr="00C40E7E">
        <w:rPr>
          <w:rFonts w:ascii="Arial" w:hAnsi="Arial" w:cs="Arial"/>
          <w:sz w:val="20"/>
          <w:szCs w:val="20"/>
        </w:rPr>
        <w:t xml:space="preserve"> a cabo con la frecuencia que </w:t>
      </w:r>
      <w:r w:rsidR="009F7A85" w:rsidRPr="00C40E7E">
        <w:rPr>
          <w:rFonts w:ascii="Arial" w:hAnsi="Arial" w:cs="Arial"/>
          <w:sz w:val="20"/>
          <w:szCs w:val="20"/>
        </w:rPr>
        <w:t>su naturaleza lo requiera</w:t>
      </w:r>
      <w:r w:rsidR="000E4148" w:rsidRPr="00C40E7E">
        <w:rPr>
          <w:rFonts w:ascii="Arial" w:hAnsi="Arial" w:cs="Arial"/>
          <w:sz w:val="20"/>
          <w:szCs w:val="20"/>
        </w:rPr>
        <w:t>,</w:t>
      </w:r>
      <w:r w:rsidR="009F7A85" w:rsidRPr="00C40E7E">
        <w:rPr>
          <w:rFonts w:ascii="Arial" w:hAnsi="Arial" w:cs="Arial"/>
          <w:sz w:val="20"/>
          <w:szCs w:val="20"/>
        </w:rPr>
        <w:t xml:space="preserve"> previa convocatoria de al menos 24 horas </w:t>
      </w:r>
      <w:r w:rsidR="000E4148" w:rsidRPr="00C40E7E">
        <w:rPr>
          <w:rFonts w:ascii="Arial" w:hAnsi="Arial" w:cs="Arial"/>
          <w:sz w:val="20"/>
          <w:szCs w:val="20"/>
        </w:rPr>
        <w:t>antes de</w:t>
      </w:r>
      <w:r w:rsidR="009F7A85" w:rsidRPr="00C40E7E">
        <w:rPr>
          <w:rFonts w:ascii="Arial" w:hAnsi="Arial" w:cs="Arial"/>
          <w:sz w:val="20"/>
          <w:szCs w:val="20"/>
        </w:rPr>
        <w:t xml:space="preserve"> su celebración.</w:t>
      </w:r>
    </w:p>
    <w:p w:rsidR="009F7A85" w:rsidRPr="00C40E7E" w:rsidRDefault="009F7A85" w:rsidP="00F62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7A85" w:rsidRPr="00C40E7E" w:rsidRDefault="009F7A85" w:rsidP="00F62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TERCERO:</w:t>
      </w:r>
      <w:r w:rsidRPr="00C40E7E">
        <w:rPr>
          <w:rFonts w:ascii="Arial" w:hAnsi="Arial" w:cs="Arial"/>
          <w:sz w:val="20"/>
          <w:szCs w:val="20"/>
        </w:rPr>
        <w:t xml:space="preserve"> La convocatoria será realizada por el Presidente del Com</w:t>
      </w:r>
      <w:r w:rsidR="00F62190" w:rsidRPr="00C40E7E">
        <w:rPr>
          <w:rFonts w:ascii="Arial" w:hAnsi="Arial" w:cs="Arial"/>
          <w:sz w:val="20"/>
          <w:szCs w:val="20"/>
        </w:rPr>
        <w:t>i</w:t>
      </w:r>
      <w:r w:rsidRPr="00C40E7E">
        <w:rPr>
          <w:rFonts w:ascii="Arial" w:hAnsi="Arial" w:cs="Arial"/>
          <w:sz w:val="20"/>
          <w:szCs w:val="20"/>
        </w:rPr>
        <w:t>té.</w:t>
      </w:r>
    </w:p>
    <w:p w:rsidR="009F7A85" w:rsidRPr="00C40E7E" w:rsidRDefault="009F7A85" w:rsidP="00F62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7A85" w:rsidRPr="00C40E7E" w:rsidRDefault="009F7A85" w:rsidP="00F62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1EB9" w:rsidRPr="00C40E7E" w:rsidRDefault="00CC1EB9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E7E">
        <w:rPr>
          <w:rFonts w:ascii="Arial" w:hAnsi="Arial" w:cs="Arial"/>
          <w:sz w:val="20"/>
          <w:szCs w:val="20"/>
        </w:rPr>
        <w:t>Leída la presente acta, firman de común acuerdo para su constancia:</w:t>
      </w:r>
    </w:p>
    <w:p w:rsidR="00CC1EB9" w:rsidRPr="00C40E7E" w:rsidRDefault="00CC1EB9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1EB9" w:rsidRPr="00C40E7E" w:rsidRDefault="00CC1EB9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1EB9" w:rsidRDefault="00CC1EB9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3FA0" w:rsidRDefault="00533FA0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3FA0" w:rsidRDefault="00533FA0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3FA0" w:rsidRDefault="00533FA0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3FA0" w:rsidRPr="00C40E7E" w:rsidRDefault="00533FA0" w:rsidP="002946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1EB9" w:rsidRPr="00533FA0" w:rsidRDefault="00CC1EB9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3FA0">
        <w:rPr>
          <w:rFonts w:ascii="Arial" w:hAnsi="Arial" w:cs="Arial"/>
          <w:b/>
          <w:sz w:val="20"/>
          <w:szCs w:val="20"/>
        </w:rPr>
        <w:t>_________________________________</w:t>
      </w:r>
    </w:p>
    <w:p w:rsidR="00CC1EB9" w:rsidRPr="00C40E7E" w:rsidRDefault="00CC1EB9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Presidente:</w:t>
      </w:r>
    </w:p>
    <w:p w:rsidR="00533FA0" w:rsidRDefault="00533FA0" w:rsidP="00CC1EB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533FA0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LIC. GISELA JESSICA GALLEGOS RUIZ </w:t>
      </w:r>
    </w:p>
    <w:p w:rsidR="00CC1EB9" w:rsidRPr="00C40E7E" w:rsidRDefault="0030515E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JEFA</w:t>
      </w:r>
      <w:r w:rsidRPr="00C40E7E">
        <w:rPr>
          <w:rFonts w:ascii="Arial" w:hAnsi="Arial" w:cs="Arial"/>
          <w:sz w:val="20"/>
          <w:szCs w:val="20"/>
        </w:rPr>
        <w:t xml:space="preserve"> DEL DEPARTAMENTO JURÍDICO DE LA UNIVERSIDAD TECNOLÓGICA DE CALVILLO</w:t>
      </w:r>
    </w:p>
    <w:p w:rsidR="00CC1EB9" w:rsidRPr="00C40E7E" w:rsidRDefault="00CC1EB9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7FBE" w:rsidRPr="00C40E7E" w:rsidRDefault="00667FBE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30116" w:rsidRPr="00C40E7E" w:rsidRDefault="00C30116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7FBE" w:rsidRPr="00C40E7E" w:rsidRDefault="00667FBE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1EB9" w:rsidRDefault="00CC1EB9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3FA0" w:rsidRDefault="00533FA0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3FA0" w:rsidRPr="00C40E7E" w:rsidRDefault="00533FA0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1EB9" w:rsidRPr="00C40E7E" w:rsidRDefault="00CC1EB9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____________________________________</w:t>
      </w:r>
    </w:p>
    <w:p w:rsidR="00CC1EB9" w:rsidRPr="00C40E7E" w:rsidRDefault="00C30116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Secretario Técnico</w:t>
      </w:r>
      <w:r w:rsidR="00CC1EB9" w:rsidRPr="00C40E7E">
        <w:rPr>
          <w:rFonts w:ascii="Arial" w:hAnsi="Arial" w:cs="Arial"/>
          <w:b/>
          <w:sz w:val="20"/>
          <w:szCs w:val="20"/>
        </w:rPr>
        <w:t>:</w:t>
      </w:r>
    </w:p>
    <w:p w:rsidR="00CC1EB9" w:rsidRPr="008869F0" w:rsidRDefault="00C30116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869F0">
        <w:rPr>
          <w:rFonts w:ascii="Arial" w:hAnsi="Arial" w:cs="Arial"/>
          <w:b/>
          <w:sz w:val="20"/>
          <w:szCs w:val="20"/>
          <w:shd w:val="clear" w:color="auto" w:fill="FFFFFF"/>
        </w:rPr>
        <w:t>MTRO. MARCO ANTONIO ZEPEDA LOBATO</w:t>
      </w:r>
    </w:p>
    <w:p w:rsidR="00C30116" w:rsidRPr="00C40E7E" w:rsidRDefault="0030515E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sz w:val="20"/>
          <w:szCs w:val="20"/>
          <w:shd w:val="clear" w:color="auto" w:fill="FFFFFF"/>
        </w:rPr>
        <w:t>JEFE DEL DEPARTAMENTO DE PLANEACIÓN Y EVALUACIÓN INSTITUCIONAL DE LA UNIVERSIDAD TECNOLÓGICA DE CALVILLO</w:t>
      </w:r>
    </w:p>
    <w:p w:rsidR="00CC1EB9" w:rsidRPr="00C40E7E" w:rsidRDefault="00667FBE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.</w:t>
      </w:r>
    </w:p>
    <w:p w:rsidR="00CC1EB9" w:rsidRPr="00C40E7E" w:rsidRDefault="00CC1EB9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1EB9" w:rsidRPr="00C40E7E" w:rsidRDefault="00CC1EB9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1EB9" w:rsidRDefault="00CC1EB9" w:rsidP="00CC1E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3FA0" w:rsidRDefault="00533FA0" w:rsidP="00CC1E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3FA0" w:rsidRPr="00C40E7E" w:rsidRDefault="00533FA0" w:rsidP="00CC1E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E4148" w:rsidRPr="00C40E7E" w:rsidRDefault="000E4148" w:rsidP="00CC1E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C1EB9" w:rsidRPr="00533FA0" w:rsidRDefault="00CC1EB9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3FA0">
        <w:rPr>
          <w:rFonts w:ascii="Arial" w:hAnsi="Arial" w:cs="Arial"/>
          <w:b/>
          <w:sz w:val="20"/>
          <w:szCs w:val="20"/>
        </w:rPr>
        <w:t>_________________________________</w:t>
      </w:r>
    </w:p>
    <w:p w:rsidR="00C30116" w:rsidRPr="00C40E7E" w:rsidRDefault="00C30116" w:rsidP="00C301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E7E">
        <w:rPr>
          <w:rFonts w:ascii="Arial" w:hAnsi="Arial" w:cs="Arial"/>
          <w:b/>
          <w:sz w:val="20"/>
          <w:szCs w:val="20"/>
        </w:rPr>
        <w:t>Vocal 1:</w:t>
      </w:r>
    </w:p>
    <w:p w:rsidR="00533FA0" w:rsidRPr="00533FA0" w:rsidRDefault="00533FA0" w:rsidP="00533F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33FA0">
        <w:rPr>
          <w:rFonts w:ascii="Arial" w:hAnsi="Arial" w:cs="Arial"/>
          <w:b/>
          <w:sz w:val="20"/>
          <w:szCs w:val="20"/>
          <w:shd w:val="clear" w:color="auto" w:fill="FFFFFF"/>
        </w:rPr>
        <w:t xml:space="preserve">C.P NOÉ RODRÍGUEZ MARTÍNEZ   </w:t>
      </w:r>
    </w:p>
    <w:p w:rsidR="000E4148" w:rsidRPr="00533FA0" w:rsidRDefault="00533FA0" w:rsidP="00533F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3FA0">
        <w:rPr>
          <w:rFonts w:ascii="Arial" w:hAnsi="Arial" w:cs="Arial"/>
          <w:sz w:val="20"/>
          <w:szCs w:val="20"/>
          <w:shd w:val="clear" w:color="auto" w:fill="FFFFFF"/>
        </w:rPr>
        <w:t>DIRECTOR DE ADMINISTRACIÓN Y FINANZAS DE LA UNIVERSIDAD TECNOLÓGICA DE CALVILLO</w:t>
      </w:r>
    </w:p>
    <w:p w:rsidR="000E4148" w:rsidRPr="00C40E7E" w:rsidRDefault="000E4148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7FBE" w:rsidRPr="00C40E7E" w:rsidRDefault="00667FBE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E4148" w:rsidRDefault="000E4148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3FA0" w:rsidRDefault="00533FA0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3FA0" w:rsidRDefault="00533FA0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3FA0" w:rsidRPr="00C40E7E" w:rsidRDefault="00533FA0" w:rsidP="00CC1E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E4148" w:rsidRPr="00C40E7E" w:rsidRDefault="000E4148" w:rsidP="00CC1E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40E7E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0E4148" w:rsidRPr="00C40E7E" w:rsidRDefault="00533FA0" w:rsidP="00C40E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3FA0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1553337</wp:posOffset>
                </wp:positionH>
                <wp:positionV relativeFrom="paragraph">
                  <wp:posOffset>588137</wp:posOffset>
                </wp:positionV>
                <wp:extent cx="2718816" cy="1060704"/>
                <wp:effectExtent l="0" t="0" r="0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816" cy="1060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FA0" w:rsidRPr="00533FA0" w:rsidRDefault="00533FA0" w:rsidP="00533FA0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 presente hoja de firmas corresponde </w:t>
                            </w:r>
                            <w:r w:rsidRPr="00533FA0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>ACTA DE INSTALACIÓN DEL COMITÉ DE TRANSPARENCIA DE LA</w:t>
                            </w:r>
                          </w:p>
                          <w:p w:rsidR="00533FA0" w:rsidRPr="00533FA0" w:rsidRDefault="00533FA0" w:rsidP="00533FA0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33FA0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>UNIVERSIDAD TECNOLÓGICA DE CALVILLO</w:t>
                            </w:r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Celebrada el día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28</w:t>
                            </w:r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Enero</w:t>
                            </w:r>
                            <w:proofErr w:type="gramEnd"/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20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en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 sala de juntas de Rectoría </w:t>
                            </w:r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del Edificio XXV Aniversario de la Universidad Tecnológica de Calvillo, en </w:t>
                            </w:r>
                            <w:r w:rsidRPr="00533FA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TRES</w:t>
                            </w:r>
                            <w:r w:rsidRPr="00533F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fojas útiles por el anverso.</w:t>
                            </w:r>
                          </w:p>
                          <w:p w:rsidR="00533FA0" w:rsidRDefault="00533F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2.3pt;margin-top:46.3pt;width:214.1pt;height:8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" filled="f" stroked="f">
                <v:textbox>
                  <w:txbxContent>
                    <w:p w:rsidR="00533FA0" w:rsidRPr="00533FA0" w:rsidRDefault="00533FA0" w:rsidP="00533FA0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14"/>
                          <w:szCs w:val="14"/>
                        </w:rPr>
                      </w:pPr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 presente hoja de firmas corresponde </w:t>
                      </w:r>
                      <w:r w:rsidRPr="00533FA0">
                        <w:rPr>
                          <w:rFonts w:ascii="Arial" w:hAnsi="Arial" w:cs="Arial"/>
                          <w:b/>
                          <w:color w:val="1F497D" w:themeColor="text2"/>
                          <w:sz w:val="14"/>
                          <w:szCs w:val="14"/>
                        </w:rPr>
                        <w:t>ACTA DE INSTALACIÓN DEL COMITÉ DE TRANSPARENCIA DE LA</w:t>
                      </w:r>
                    </w:p>
                    <w:p w:rsidR="00533FA0" w:rsidRPr="00533FA0" w:rsidRDefault="00533FA0" w:rsidP="00533FA0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33FA0">
                        <w:rPr>
                          <w:rFonts w:ascii="Arial" w:hAnsi="Arial" w:cs="Arial"/>
                          <w:b/>
                          <w:color w:val="1F497D" w:themeColor="text2"/>
                          <w:sz w:val="14"/>
                          <w:szCs w:val="14"/>
                        </w:rPr>
                        <w:t>UNIVERSIDAD TECNOLÓGICA DE CALVILLO</w:t>
                      </w:r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, Celebrada el día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28</w:t>
                      </w:r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Enero</w:t>
                      </w:r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20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22</w:t>
                      </w:r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, en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 sala de juntas de Rectoría </w:t>
                      </w:r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del Edificio XXV Aniversario de la Universidad Tecnológica de Calvillo, en </w:t>
                      </w:r>
                      <w:r w:rsidRPr="00533FA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TRES</w:t>
                      </w:r>
                      <w:r w:rsidRPr="00533F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fojas útiles por el anverso.</w:t>
                      </w:r>
                    </w:p>
                    <w:p w:rsidR="00533FA0" w:rsidRDefault="00533FA0"/>
                  </w:txbxContent>
                </v:textbox>
                <w10:wrap anchorx="margin"/>
              </v:shape>
            </w:pict>
          </mc:Fallback>
        </mc:AlternateContent>
      </w:r>
      <w:r w:rsidR="000E4148" w:rsidRPr="00C40E7E">
        <w:rPr>
          <w:rFonts w:ascii="Arial" w:hAnsi="Arial" w:cs="Arial"/>
          <w:b/>
          <w:sz w:val="20"/>
          <w:szCs w:val="20"/>
        </w:rPr>
        <w:t>Servidor Público Habilitado para dar trámite a las solicitudes de acceso a la información:</w:t>
      </w:r>
      <w:r w:rsidR="00C30116" w:rsidRPr="00C40E7E">
        <w:rPr>
          <w:rFonts w:ascii="Arial" w:hAnsi="Arial" w:cs="Arial"/>
          <w:b/>
          <w:sz w:val="20"/>
          <w:szCs w:val="20"/>
        </w:rPr>
        <w:t xml:space="preserve"> </w:t>
      </w:r>
      <w:r w:rsidRPr="00533FA0">
        <w:rPr>
          <w:rFonts w:ascii="Arial" w:eastAsia="Times New Roman" w:hAnsi="Arial" w:cs="Arial"/>
          <w:b/>
          <w:sz w:val="20"/>
          <w:szCs w:val="20"/>
          <w:lang w:eastAsia="es-MX"/>
        </w:rPr>
        <w:t>LIC. GISELA JESSICA GALLEGOS RUIZ</w:t>
      </w:r>
    </w:p>
    <w:sectPr w:rsidR="000E4148" w:rsidRPr="00C40E7E" w:rsidSect="00533FA0">
      <w:headerReference w:type="default" r:id="rId7"/>
      <w:footerReference w:type="default" r:id="rId8"/>
      <w:pgSz w:w="12240" w:h="15840"/>
      <w:pgMar w:top="1560" w:right="1701" w:bottom="2269" w:left="1701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8F" w:rsidRDefault="0034018F" w:rsidP="0029463E">
      <w:pPr>
        <w:spacing w:after="0" w:line="240" w:lineRule="auto"/>
      </w:pPr>
      <w:r>
        <w:separator/>
      </w:r>
    </w:p>
  </w:endnote>
  <w:endnote w:type="continuationSeparator" w:id="0">
    <w:p w:rsidR="0034018F" w:rsidRDefault="0034018F" w:rsidP="0029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A0" w:rsidRPr="00533FA0" w:rsidRDefault="00533FA0">
    <w:pPr>
      <w:tabs>
        <w:tab w:val="center" w:pos="4550"/>
        <w:tab w:val="left" w:pos="5818"/>
      </w:tabs>
      <w:ind w:right="260"/>
      <w:jc w:val="right"/>
      <w:rPr>
        <w:color w:val="FFFFFF" w:themeColor="background1"/>
        <w:sz w:val="24"/>
        <w:szCs w:val="24"/>
      </w:rPr>
    </w:pPr>
    <w:r w:rsidRPr="00533FA0">
      <w:rPr>
        <w:color w:val="FFFFFF" w:themeColor="background1"/>
        <w:spacing w:val="60"/>
        <w:sz w:val="24"/>
        <w:szCs w:val="24"/>
        <w:lang w:val="es-ES"/>
      </w:rPr>
      <w:t>Página</w:t>
    </w:r>
    <w:r w:rsidRPr="00533FA0">
      <w:rPr>
        <w:color w:val="FFFFFF" w:themeColor="background1"/>
        <w:sz w:val="24"/>
        <w:szCs w:val="24"/>
        <w:lang w:val="es-ES"/>
      </w:rPr>
      <w:t xml:space="preserve"> </w:t>
    </w:r>
    <w:r w:rsidRPr="00533FA0">
      <w:rPr>
        <w:color w:val="FFFFFF" w:themeColor="background1"/>
        <w:sz w:val="24"/>
        <w:szCs w:val="24"/>
      </w:rPr>
      <w:fldChar w:fldCharType="begin"/>
    </w:r>
    <w:r w:rsidRPr="00533FA0">
      <w:rPr>
        <w:color w:val="FFFFFF" w:themeColor="background1"/>
        <w:sz w:val="24"/>
        <w:szCs w:val="24"/>
      </w:rPr>
      <w:instrText>PAGE   \* MERGEFORMAT</w:instrText>
    </w:r>
    <w:r w:rsidRPr="00533FA0">
      <w:rPr>
        <w:color w:val="FFFFFF" w:themeColor="background1"/>
        <w:sz w:val="24"/>
        <w:szCs w:val="24"/>
      </w:rPr>
      <w:fldChar w:fldCharType="separate"/>
    </w:r>
    <w:r w:rsidR="00C318D0" w:rsidRPr="00C318D0">
      <w:rPr>
        <w:noProof/>
        <w:color w:val="FFFFFF" w:themeColor="background1"/>
        <w:sz w:val="24"/>
        <w:szCs w:val="24"/>
        <w:lang w:val="es-ES"/>
      </w:rPr>
      <w:t>2</w:t>
    </w:r>
    <w:r w:rsidRPr="00533FA0">
      <w:rPr>
        <w:color w:val="FFFFFF" w:themeColor="background1"/>
        <w:sz w:val="24"/>
        <w:szCs w:val="24"/>
      </w:rPr>
      <w:fldChar w:fldCharType="end"/>
    </w:r>
    <w:r w:rsidRPr="00533FA0">
      <w:rPr>
        <w:color w:val="FFFFFF" w:themeColor="background1"/>
        <w:sz w:val="24"/>
        <w:szCs w:val="24"/>
        <w:lang w:val="es-ES"/>
      </w:rPr>
      <w:t xml:space="preserve"> | </w:t>
    </w:r>
    <w:r w:rsidRPr="00533FA0">
      <w:rPr>
        <w:color w:val="FFFFFF" w:themeColor="background1"/>
        <w:sz w:val="24"/>
        <w:szCs w:val="24"/>
      </w:rPr>
      <w:fldChar w:fldCharType="begin"/>
    </w:r>
    <w:r w:rsidRPr="00533FA0">
      <w:rPr>
        <w:color w:val="FFFFFF" w:themeColor="background1"/>
        <w:sz w:val="24"/>
        <w:szCs w:val="24"/>
      </w:rPr>
      <w:instrText>NUMPAGES  \* Arabic  \* MERGEFORMAT</w:instrText>
    </w:r>
    <w:r w:rsidRPr="00533FA0">
      <w:rPr>
        <w:color w:val="FFFFFF" w:themeColor="background1"/>
        <w:sz w:val="24"/>
        <w:szCs w:val="24"/>
      </w:rPr>
      <w:fldChar w:fldCharType="separate"/>
    </w:r>
    <w:r w:rsidR="00C318D0" w:rsidRPr="00C318D0">
      <w:rPr>
        <w:noProof/>
        <w:color w:val="FFFFFF" w:themeColor="background1"/>
        <w:sz w:val="24"/>
        <w:szCs w:val="24"/>
        <w:lang w:val="es-ES"/>
      </w:rPr>
      <w:t>3</w:t>
    </w:r>
    <w:r w:rsidRPr="00533FA0">
      <w:rPr>
        <w:color w:val="FFFFFF" w:themeColor="background1"/>
        <w:sz w:val="24"/>
        <w:szCs w:val="24"/>
      </w:rPr>
      <w:fldChar w:fldCharType="end"/>
    </w:r>
  </w:p>
  <w:p w:rsidR="00FC240E" w:rsidRDefault="00FC24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8F" w:rsidRDefault="0034018F" w:rsidP="0029463E">
      <w:pPr>
        <w:spacing w:after="0" w:line="240" w:lineRule="auto"/>
      </w:pPr>
      <w:r>
        <w:separator/>
      </w:r>
    </w:p>
  </w:footnote>
  <w:footnote w:type="continuationSeparator" w:id="0">
    <w:p w:rsidR="0034018F" w:rsidRDefault="0034018F" w:rsidP="0029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C8" w:rsidRDefault="00533FA0" w:rsidP="0014435D">
    <w:pPr>
      <w:pStyle w:val="Encabezado"/>
      <w:tabs>
        <w:tab w:val="clear" w:pos="4419"/>
        <w:tab w:val="clear" w:pos="8838"/>
        <w:tab w:val="left" w:pos="5864"/>
      </w:tabs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2597423" wp14:editId="5CC91EF5">
          <wp:simplePos x="0" y="0"/>
          <wp:positionH relativeFrom="page">
            <wp:align>right</wp:align>
          </wp:positionH>
          <wp:positionV relativeFrom="paragraph">
            <wp:posOffset>-447035</wp:posOffset>
          </wp:positionV>
          <wp:extent cx="7772400" cy="10058038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estudio de factibilidad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9"/>
    <w:rsid w:val="000520A6"/>
    <w:rsid w:val="000715EC"/>
    <w:rsid w:val="00087580"/>
    <w:rsid w:val="000C62C8"/>
    <w:rsid w:val="000E4148"/>
    <w:rsid w:val="000E538D"/>
    <w:rsid w:val="000E6AFA"/>
    <w:rsid w:val="000F359C"/>
    <w:rsid w:val="00111737"/>
    <w:rsid w:val="00130FD1"/>
    <w:rsid w:val="00131D0D"/>
    <w:rsid w:val="00132011"/>
    <w:rsid w:val="0014435D"/>
    <w:rsid w:val="0017053B"/>
    <w:rsid w:val="0017376A"/>
    <w:rsid w:val="00180F2B"/>
    <w:rsid w:val="00191EB3"/>
    <w:rsid w:val="001C0260"/>
    <w:rsid w:val="001C05B6"/>
    <w:rsid w:val="00254CE3"/>
    <w:rsid w:val="0027400C"/>
    <w:rsid w:val="0029463E"/>
    <w:rsid w:val="002E68AE"/>
    <w:rsid w:val="0030515E"/>
    <w:rsid w:val="00307AD0"/>
    <w:rsid w:val="00311222"/>
    <w:rsid w:val="00316872"/>
    <w:rsid w:val="00326A66"/>
    <w:rsid w:val="00330FD2"/>
    <w:rsid w:val="0034018F"/>
    <w:rsid w:val="00382861"/>
    <w:rsid w:val="0039213E"/>
    <w:rsid w:val="00397522"/>
    <w:rsid w:val="003D3F69"/>
    <w:rsid w:val="003D65D6"/>
    <w:rsid w:val="0040159F"/>
    <w:rsid w:val="00406E5F"/>
    <w:rsid w:val="00411746"/>
    <w:rsid w:val="00426E05"/>
    <w:rsid w:val="00430B7B"/>
    <w:rsid w:val="00463EC0"/>
    <w:rsid w:val="00470622"/>
    <w:rsid w:val="0047445D"/>
    <w:rsid w:val="00485225"/>
    <w:rsid w:val="004C10D6"/>
    <w:rsid w:val="004C37B9"/>
    <w:rsid w:val="004C4D0D"/>
    <w:rsid w:val="004D419E"/>
    <w:rsid w:val="0050118D"/>
    <w:rsid w:val="00533FA0"/>
    <w:rsid w:val="005353C6"/>
    <w:rsid w:val="005412F4"/>
    <w:rsid w:val="00553765"/>
    <w:rsid w:val="00590DD6"/>
    <w:rsid w:val="005B1DFE"/>
    <w:rsid w:val="005B6172"/>
    <w:rsid w:val="005D36DE"/>
    <w:rsid w:val="005E0156"/>
    <w:rsid w:val="005E77DB"/>
    <w:rsid w:val="005F2583"/>
    <w:rsid w:val="005F70F0"/>
    <w:rsid w:val="005F75F7"/>
    <w:rsid w:val="00645CED"/>
    <w:rsid w:val="0065623B"/>
    <w:rsid w:val="0066216D"/>
    <w:rsid w:val="00667FBE"/>
    <w:rsid w:val="00672AE5"/>
    <w:rsid w:val="006945BF"/>
    <w:rsid w:val="00695C34"/>
    <w:rsid w:val="006B7401"/>
    <w:rsid w:val="00707EBF"/>
    <w:rsid w:val="00710F45"/>
    <w:rsid w:val="007A3064"/>
    <w:rsid w:val="007A3377"/>
    <w:rsid w:val="007F02BE"/>
    <w:rsid w:val="008219B4"/>
    <w:rsid w:val="00847EF7"/>
    <w:rsid w:val="0085433B"/>
    <w:rsid w:val="00855B21"/>
    <w:rsid w:val="00856542"/>
    <w:rsid w:val="00861999"/>
    <w:rsid w:val="00864FB0"/>
    <w:rsid w:val="0087004D"/>
    <w:rsid w:val="008705F7"/>
    <w:rsid w:val="008869F0"/>
    <w:rsid w:val="008D007C"/>
    <w:rsid w:val="00904903"/>
    <w:rsid w:val="00910831"/>
    <w:rsid w:val="009610C5"/>
    <w:rsid w:val="00982BD7"/>
    <w:rsid w:val="009D2606"/>
    <w:rsid w:val="009D56B3"/>
    <w:rsid w:val="009F7A85"/>
    <w:rsid w:val="00A046D0"/>
    <w:rsid w:val="00A0575B"/>
    <w:rsid w:val="00A07202"/>
    <w:rsid w:val="00A27994"/>
    <w:rsid w:val="00A448D8"/>
    <w:rsid w:val="00A52D64"/>
    <w:rsid w:val="00B06627"/>
    <w:rsid w:val="00B076A2"/>
    <w:rsid w:val="00B17C69"/>
    <w:rsid w:val="00B23D66"/>
    <w:rsid w:val="00B308BC"/>
    <w:rsid w:val="00B5254B"/>
    <w:rsid w:val="00B56DCD"/>
    <w:rsid w:val="00B67ADE"/>
    <w:rsid w:val="00B7128B"/>
    <w:rsid w:val="00B74F09"/>
    <w:rsid w:val="00B94D65"/>
    <w:rsid w:val="00BE4658"/>
    <w:rsid w:val="00BF2ECA"/>
    <w:rsid w:val="00BF65FC"/>
    <w:rsid w:val="00C11DBB"/>
    <w:rsid w:val="00C30116"/>
    <w:rsid w:val="00C318D0"/>
    <w:rsid w:val="00C40E7E"/>
    <w:rsid w:val="00C47FD2"/>
    <w:rsid w:val="00C90B7E"/>
    <w:rsid w:val="00CA4150"/>
    <w:rsid w:val="00CA4637"/>
    <w:rsid w:val="00CB4717"/>
    <w:rsid w:val="00CB67EA"/>
    <w:rsid w:val="00CB79D0"/>
    <w:rsid w:val="00CC1EB9"/>
    <w:rsid w:val="00CC365B"/>
    <w:rsid w:val="00D11F04"/>
    <w:rsid w:val="00D13A7E"/>
    <w:rsid w:val="00D225B4"/>
    <w:rsid w:val="00D244D2"/>
    <w:rsid w:val="00D25BB5"/>
    <w:rsid w:val="00D35757"/>
    <w:rsid w:val="00D522D0"/>
    <w:rsid w:val="00D55FDA"/>
    <w:rsid w:val="00D66417"/>
    <w:rsid w:val="00D66D16"/>
    <w:rsid w:val="00D827A3"/>
    <w:rsid w:val="00D86C0F"/>
    <w:rsid w:val="00DB0FEC"/>
    <w:rsid w:val="00DC554E"/>
    <w:rsid w:val="00DD31F4"/>
    <w:rsid w:val="00DD7A7B"/>
    <w:rsid w:val="00DF0215"/>
    <w:rsid w:val="00E06685"/>
    <w:rsid w:val="00E2108C"/>
    <w:rsid w:val="00E222A8"/>
    <w:rsid w:val="00E36CE4"/>
    <w:rsid w:val="00E4530F"/>
    <w:rsid w:val="00E56AA0"/>
    <w:rsid w:val="00E83560"/>
    <w:rsid w:val="00E848DA"/>
    <w:rsid w:val="00E850BF"/>
    <w:rsid w:val="00EA3B0F"/>
    <w:rsid w:val="00EC27BE"/>
    <w:rsid w:val="00EC66A1"/>
    <w:rsid w:val="00EE7221"/>
    <w:rsid w:val="00EF61FC"/>
    <w:rsid w:val="00F0330F"/>
    <w:rsid w:val="00F05120"/>
    <w:rsid w:val="00F317D7"/>
    <w:rsid w:val="00F44A51"/>
    <w:rsid w:val="00F50C2E"/>
    <w:rsid w:val="00F51967"/>
    <w:rsid w:val="00F62190"/>
    <w:rsid w:val="00F6309C"/>
    <w:rsid w:val="00F75048"/>
    <w:rsid w:val="00FC240E"/>
    <w:rsid w:val="00FD2077"/>
    <w:rsid w:val="00FE0EFC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36C9E"/>
  <w15:docId w15:val="{918D7ACD-9E47-4FC8-9639-A47A953B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7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6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63E"/>
  </w:style>
  <w:style w:type="paragraph" w:styleId="Piedepgina">
    <w:name w:val="footer"/>
    <w:basedOn w:val="Normal"/>
    <w:link w:val="PiedepginaCar"/>
    <w:uiPriority w:val="99"/>
    <w:unhideWhenUsed/>
    <w:rsid w:val="002946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63E"/>
  </w:style>
  <w:style w:type="character" w:styleId="Hipervnculo">
    <w:name w:val="Hyperlink"/>
    <w:basedOn w:val="Fuentedeprrafopredeter"/>
    <w:uiPriority w:val="99"/>
    <w:unhideWhenUsed/>
    <w:rsid w:val="00C3011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3011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21E8-3C06-49C2-B030-4546DC40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CGE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elizabeth.zunigad</dc:creator>
  <cp:keywords/>
  <dc:description/>
  <cp:lastModifiedBy>Gisela Jessica Gallegos Ruiz</cp:lastModifiedBy>
  <cp:revision>4</cp:revision>
  <cp:lastPrinted>2022-07-07T20:32:00Z</cp:lastPrinted>
  <dcterms:created xsi:type="dcterms:W3CDTF">2022-01-24T21:24:00Z</dcterms:created>
  <dcterms:modified xsi:type="dcterms:W3CDTF">2022-07-07T20:54:00Z</dcterms:modified>
</cp:coreProperties>
</file>