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26" w:rsidRDefault="00627B26" w:rsidP="00CC3AE8">
      <w:pPr>
        <w:pStyle w:val="Sinespaciado"/>
        <w:ind w:left="4678"/>
        <w:jc w:val="right"/>
        <w:rPr>
          <w:rFonts w:ascii="Arial" w:hAnsi="Arial" w:cs="Arial"/>
          <w:b/>
          <w:sz w:val="20"/>
          <w:szCs w:val="20"/>
        </w:rPr>
      </w:pPr>
    </w:p>
    <w:p w:rsidR="00627B26" w:rsidRDefault="00627B26" w:rsidP="00CC3AE8">
      <w:pPr>
        <w:pStyle w:val="Sinespaciado"/>
        <w:ind w:left="4678"/>
        <w:jc w:val="right"/>
        <w:rPr>
          <w:rFonts w:ascii="Arial" w:hAnsi="Arial" w:cs="Arial"/>
          <w:b/>
          <w:sz w:val="20"/>
          <w:szCs w:val="20"/>
        </w:rPr>
      </w:pPr>
    </w:p>
    <w:p w:rsidR="00CC3AE8" w:rsidRDefault="004161A3" w:rsidP="00CC3AE8">
      <w:pPr>
        <w:pStyle w:val="Sinespaciado"/>
        <w:ind w:left="467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OFICIO: UTC/REC/</w:t>
      </w:r>
      <w:r w:rsidR="001317E3">
        <w:rPr>
          <w:rFonts w:ascii="Arial" w:hAnsi="Arial" w:cs="Arial"/>
          <w:b/>
          <w:sz w:val="20"/>
          <w:szCs w:val="20"/>
        </w:rPr>
        <w:t>247</w:t>
      </w:r>
      <w:r w:rsidR="00CC3AE8">
        <w:rPr>
          <w:rFonts w:ascii="Arial" w:hAnsi="Arial" w:cs="Arial"/>
          <w:b/>
          <w:sz w:val="20"/>
          <w:szCs w:val="20"/>
        </w:rPr>
        <w:t>/2018</w:t>
      </w:r>
    </w:p>
    <w:p w:rsidR="00CC3AE8" w:rsidRDefault="00CC3AE8" w:rsidP="00CC3AE8">
      <w:pPr>
        <w:pStyle w:val="Sinespaciado"/>
        <w:ind w:left="467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Calvillo, </w:t>
      </w:r>
      <w:proofErr w:type="spellStart"/>
      <w:r>
        <w:rPr>
          <w:rFonts w:ascii="Arial" w:hAnsi="Arial" w:cs="Arial"/>
          <w:sz w:val="20"/>
          <w:szCs w:val="20"/>
        </w:rPr>
        <w:t>Ags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r w:rsidR="001317E3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de </w:t>
      </w:r>
      <w:r w:rsidR="001317E3">
        <w:rPr>
          <w:rFonts w:ascii="Arial" w:hAnsi="Arial" w:cs="Arial"/>
          <w:sz w:val="20"/>
          <w:szCs w:val="20"/>
        </w:rPr>
        <w:t>noviembre</w:t>
      </w:r>
      <w:r>
        <w:rPr>
          <w:rFonts w:ascii="Arial" w:hAnsi="Arial" w:cs="Arial"/>
          <w:sz w:val="20"/>
          <w:szCs w:val="20"/>
        </w:rPr>
        <w:t xml:space="preserve"> del 2018</w:t>
      </w:r>
    </w:p>
    <w:p w:rsidR="00CC3AE8" w:rsidRPr="001317E3" w:rsidRDefault="00CC3AE8" w:rsidP="00CC3AE8">
      <w:pPr>
        <w:pStyle w:val="Sinespaciado"/>
        <w:ind w:left="467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ASUNTO: </w:t>
      </w:r>
      <w:r w:rsidR="001317E3">
        <w:rPr>
          <w:rFonts w:ascii="Arial" w:hAnsi="Arial" w:cs="Arial"/>
          <w:sz w:val="20"/>
          <w:szCs w:val="20"/>
        </w:rPr>
        <w:t>Informe</w:t>
      </w:r>
    </w:p>
    <w:p w:rsidR="00CC3AE8" w:rsidRDefault="00CC3AE8" w:rsidP="00CC3AE8">
      <w:pPr>
        <w:pStyle w:val="Sinespaciado"/>
        <w:ind w:left="4678"/>
        <w:rPr>
          <w:rFonts w:ascii="Arial" w:hAnsi="Arial" w:cs="Arial"/>
          <w:sz w:val="20"/>
          <w:szCs w:val="20"/>
        </w:rPr>
      </w:pPr>
    </w:p>
    <w:p w:rsidR="00CC3AE8" w:rsidRDefault="00CC3AE8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CC3AE8" w:rsidRDefault="00CC3AE8" w:rsidP="00CC3AE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MARCO JAVIER TACHIQUIN RUBALCABA</w:t>
      </w:r>
    </w:p>
    <w:p w:rsidR="00CC3AE8" w:rsidRDefault="00A40C22" w:rsidP="00CC3AE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COMISIONADO</w:t>
      </w:r>
      <w:r w:rsidR="00CC3AE8">
        <w:rPr>
          <w:rFonts w:ascii="Arial" w:hAnsi="Arial" w:cs="Arial"/>
          <w:b/>
          <w:sz w:val="20"/>
          <w:szCs w:val="20"/>
        </w:rPr>
        <w:t xml:space="preserve"> PRESIDENTE DEL INSTITUTO DE </w:t>
      </w:r>
    </w:p>
    <w:p w:rsidR="00CC3AE8" w:rsidRDefault="00CC3AE8" w:rsidP="00CC3AE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TRANSPARENCIA DEL ESTADO DE AGUASCALIENTES</w:t>
      </w:r>
    </w:p>
    <w:p w:rsidR="00CC3AE8" w:rsidRDefault="00CC3AE8" w:rsidP="00CC3AE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 R E S E N T E</w:t>
      </w:r>
    </w:p>
    <w:p w:rsidR="00CC3AE8" w:rsidRDefault="00CC3AE8" w:rsidP="00CC3AE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CC3AE8" w:rsidRDefault="00CC3AE8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2E7C22" w:rsidRDefault="00CC3AE8" w:rsidP="00627B2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</w:t>
      </w:r>
      <w:r w:rsidR="00A40C22">
        <w:rPr>
          <w:rFonts w:ascii="Arial" w:hAnsi="Arial" w:cs="Arial"/>
          <w:sz w:val="20"/>
          <w:szCs w:val="20"/>
        </w:rPr>
        <w:t>medio del presente me dirijo a U</w:t>
      </w:r>
      <w:r>
        <w:rPr>
          <w:rFonts w:ascii="Arial" w:hAnsi="Arial" w:cs="Arial"/>
          <w:sz w:val="20"/>
          <w:szCs w:val="20"/>
        </w:rPr>
        <w:t xml:space="preserve">sted, </w:t>
      </w:r>
      <w:r w:rsidR="002E7C22">
        <w:rPr>
          <w:rFonts w:ascii="Arial" w:hAnsi="Arial" w:cs="Arial"/>
          <w:sz w:val="20"/>
          <w:szCs w:val="20"/>
        </w:rPr>
        <w:t>dando</w:t>
      </w:r>
      <w:r w:rsidR="001317E3">
        <w:rPr>
          <w:rFonts w:ascii="Arial" w:hAnsi="Arial" w:cs="Arial"/>
          <w:sz w:val="20"/>
          <w:szCs w:val="20"/>
        </w:rPr>
        <w:t xml:space="preserve"> cumplimiento</w:t>
      </w:r>
      <w:r w:rsidR="002E7C22">
        <w:rPr>
          <w:rFonts w:ascii="Arial" w:hAnsi="Arial" w:cs="Arial"/>
          <w:sz w:val="20"/>
          <w:szCs w:val="20"/>
        </w:rPr>
        <w:t xml:space="preserve"> a su similar ITEA/P/636</w:t>
      </w:r>
      <w:r>
        <w:rPr>
          <w:rFonts w:ascii="Arial" w:hAnsi="Arial" w:cs="Arial"/>
          <w:sz w:val="20"/>
          <w:szCs w:val="20"/>
        </w:rPr>
        <w:t>/2018</w:t>
      </w:r>
      <w:r w:rsidR="001317E3">
        <w:rPr>
          <w:rFonts w:ascii="Arial" w:hAnsi="Arial" w:cs="Arial"/>
          <w:sz w:val="20"/>
          <w:szCs w:val="20"/>
        </w:rPr>
        <w:t xml:space="preserve"> entregada</w:t>
      </w:r>
      <w:r w:rsidR="00F813CA">
        <w:rPr>
          <w:rFonts w:ascii="Arial" w:hAnsi="Arial" w:cs="Arial"/>
          <w:sz w:val="20"/>
          <w:szCs w:val="20"/>
        </w:rPr>
        <w:t xml:space="preserve"> a esta I</w:t>
      </w:r>
      <w:r w:rsidR="00862ED0">
        <w:rPr>
          <w:rFonts w:ascii="Arial" w:hAnsi="Arial" w:cs="Arial"/>
          <w:sz w:val="20"/>
          <w:szCs w:val="20"/>
        </w:rPr>
        <w:t xml:space="preserve">nstitución </w:t>
      </w:r>
      <w:r w:rsidR="002E7C22">
        <w:rPr>
          <w:rFonts w:ascii="Arial" w:hAnsi="Arial" w:cs="Arial"/>
          <w:sz w:val="20"/>
          <w:szCs w:val="20"/>
        </w:rPr>
        <w:t>el día 09</w:t>
      </w:r>
      <w:r w:rsidR="00627B26">
        <w:rPr>
          <w:rFonts w:ascii="Arial" w:hAnsi="Arial" w:cs="Arial"/>
          <w:sz w:val="20"/>
          <w:szCs w:val="20"/>
        </w:rPr>
        <w:t xml:space="preserve"> de </w:t>
      </w:r>
      <w:r w:rsidR="002E7C22">
        <w:rPr>
          <w:rFonts w:ascii="Arial" w:hAnsi="Arial" w:cs="Arial"/>
          <w:sz w:val="20"/>
          <w:szCs w:val="20"/>
        </w:rPr>
        <w:t>noviembre</w:t>
      </w:r>
      <w:r w:rsidR="001317E3">
        <w:rPr>
          <w:rFonts w:ascii="Arial" w:hAnsi="Arial" w:cs="Arial"/>
          <w:sz w:val="20"/>
          <w:szCs w:val="20"/>
        </w:rPr>
        <w:t xml:space="preserve"> del presente año, se</w:t>
      </w:r>
      <w:r w:rsidR="002E7C22">
        <w:rPr>
          <w:rFonts w:ascii="Arial" w:hAnsi="Arial" w:cs="Arial"/>
          <w:sz w:val="20"/>
          <w:szCs w:val="20"/>
        </w:rPr>
        <w:t xml:space="preserve"> anexa en copia simple de cada una de las fracciones a las cuales nos fueron requeridas algún tipo de información</w:t>
      </w:r>
      <w:r w:rsidR="004161A3">
        <w:rPr>
          <w:rFonts w:ascii="Arial" w:hAnsi="Arial" w:cs="Arial"/>
          <w:sz w:val="20"/>
          <w:szCs w:val="20"/>
        </w:rPr>
        <w:t xml:space="preserve">, como bien nos señalaron en la ficha técnica enviada por el Instituto de Transparencia del Estado de </w:t>
      </w:r>
      <w:r w:rsidR="001317E3">
        <w:rPr>
          <w:rFonts w:ascii="Arial" w:hAnsi="Arial" w:cs="Arial"/>
          <w:sz w:val="20"/>
          <w:szCs w:val="20"/>
        </w:rPr>
        <w:t xml:space="preserve">Aguascalientes, ya subsanadas por cada una de los sujetos obligados en esta Institución y </w:t>
      </w:r>
      <w:r w:rsidR="004161A3">
        <w:rPr>
          <w:rFonts w:ascii="Arial" w:hAnsi="Arial" w:cs="Arial"/>
          <w:sz w:val="20"/>
          <w:szCs w:val="20"/>
        </w:rPr>
        <w:t>son las siguientes:</w:t>
      </w:r>
    </w:p>
    <w:p w:rsidR="004161A3" w:rsidRDefault="004161A3" w:rsidP="00627B2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:rsidR="004161A3" w:rsidRDefault="004161A3" w:rsidP="00627B2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:rsidR="004161A3" w:rsidRDefault="004161A3" w:rsidP="00627B2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:rsidR="004161A3" w:rsidRDefault="004161A3" w:rsidP="00627B2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:rsidR="004161A3" w:rsidRDefault="004161A3" w:rsidP="00627B2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:rsidR="002E7C22" w:rsidRDefault="002E7C22" w:rsidP="00627B2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:rsidR="002E7C22" w:rsidRDefault="002E7C22" w:rsidP="00627B2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:rsidR="002E7C22" w:rsidRDefault="002E7C22" w:rsidP="00627B2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CC3AE8" w:rsidRDefault="00CC3AE8" w:rsidP="00627B26">
      <w:pPr>
        <w:pStyle w:val="Sinespaciad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otro en particular, quedo a sus órdenes reiterándole la mejor de mis consideraciones.</w:t>
      </w:r>
    </w:p>
    <w:p w:rsidR="00CC3AE8" w:rsidRDefault="00CC3AE8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CC3AE8" w:rsidRDefault="00CC3AE8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CC3AE8" w:rsidRDefault="00CC3AE8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CC3AE8" w:rsidRDefault="00CC3AE8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CC3AE8" w:rsidRDefault="00CC3AE8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CC3AE8" w:rsidRDefault="00CC3AE8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ATENTAMENTE</w:t>
      </w:r>
    </w:p>
    <w:p w:rsidR="00CC3AE8" w:rsidRDefault="00CC3AE8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046B75">
        <w:rPr>
          <w:rFonts w:ascii="Arial" w:hAnsi="Arial" w:cs="Arial"/>
          <w:b/>
          <w:sz w:val="20"/>
          <w:szCs w:val="20"/>
        </w:rPr>
        <w:t xml:space="preserve">AÑO DEL CENTENARIO LUCTUOSO DE SATURNINO </w:t>
      </w:r>
      <w:r w:rsidR="003C75E3">
        <w:rPr>
          <w:rFonts w:ascii="Arial" w:hAnsi="Arial" w:cs="Arial"/>
          <w:b/>
          <w:sz w:val="20"/>
          <w:szCs w:val="20"/>
        </w:rPr>
        <w:t>HERRÁN</w:t>
      </w:r>
      <w:r>
        <w:rPr>
          <w:rFonts w:ascii="Arial" w:hAnsi="Arial" w:cs="Arial"/>
          <w:b/>
          <w:sz w:val="20"/>
          <w:szCs w:val="20"/>
        </w:rPr>
        <w:t>”</w:t>
      </w:r>
    </w:p>
    <w:p w:rsidR="00CC3AE8" w:rsidRDefault="00CC3AE8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C3AE8" w:rsidRDefault="00CC3AE8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627B26" w:rsidRDefault="00627B26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627B26" w:rsidRDefault="00627B26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C3AE8" w:rsidRDefault="00CC3AE8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C3AE8" w:rsidRDefault="00CC3AE8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627B2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C</w:t>
      </w:r>
      <w:r w:rsidR="00627B2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E</w:t>
      </w:r>
      <w:r w:rsidR="00627B2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A</w:t>
      </w:r>
      <w:r w:rsidR="00627B2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ROBERTO KARLO CHÁVEZ NÚÑEZ </w:t>
      </w:r>
    </w:p>
    <w:p w:rsidR="00CC3AE8" w:rsidRDefault="00CC3AE8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RECTOR DE LA UNIVERSIDAD TECNOLÓGICA DE CALVILLO</w:t>
      </w:r>
    </w:p>
    <w:p w:rsidR="00CC3AE8" w:rsidRDefault="00CC3AE8" w:rsidP="00CC3AE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C3AE8" w:rsidRDefault="00CC3AE8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627B26" w:rsidRDefault="00627B26" w:rsidP="00CC3AE8">
      <w:pPr>
        <w:pStyle w:val="Sinespaciado"/>
        <w:rPr>
          <w:rFonts w:ascii="Arial" w:hAnsi="Arial" w:cs="Arial"/>
          <w:sz w:val="20"/>
          <w:szCs w:val="20"/>
        </w:rPr>
      </w:pPr>
    </w:p>
    <w:p w:rsidR="00CC3AE8" w:rsidRDefault="00CC3AE8" w:rsidP="00CC3AE8">
      <w:pPr>
        <w:pStyle w:val="Sinespaciado"/>
        <w:rPr>
          <w:rFonts w:ascii="Arial" w:hAnsi="Arial" w:cs="Arial"/>
          <w:sz w:val="16"/>
          <w:szCs w:val="20"/>
        </w:rPr>
      </w:pPr>
      <w:bookmarkStart w:id="0" w:name="_GoBack"/>
      <w:bookmarkEnd w:id="0"/>
    </w:p>
    <w:p w:rsidR="00617A4B" w:rsidRPr="00627B26" w:rsidRDefault="00CC3AE8" w:rsidP="00627B26">
      <w:pPr>
        <w:pStyle w:val="Sinespaciado"/>
        <w:rPr>
          <w:rFonts w:ascii="Arial" w:hAnsi="Arial" w:cs="Arial"/>
          <w:sz w:val="16"/>
          <w:szCs w:val="20"/>
        </w:rPr>
      </w:pPr>
      <w:proofErr w:type="spellStart"/>
      <w:r>
        <w:rPr>
          <w:rFonts w:ascii="Arial" w:hAnsi="Arial" w:cs="Arial"/>
          <w:sz w:val="16"/>
          <w:szCs w:val="20"/>
        </w:rPr>
        <w:t>c.c.p</w:t>
      </w:r>
      <w:proofErr w:type="spellEnd"/>
      <w:r>
        <w:rPr>
          <w:rFonts w:ascii="Arial" w:hAnsi="Arial" w:cs="Arial"/>
          <w:sz w:val="16"/>
          <w:szCs w:val="20"/>
        </w:rPr>
        <w:t>. Archivo.</w:t>
      </w:r>
    </w:p>
    <w:sectPr w:rsidR="00617A4B" w:rsidRPr="00627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E8"/>
    <w:rsid w:val="00046B75"/>
    <w:rsid w:val="001317E3"/>
    <w:rsid w:val="00237D05"/>
    <w:rsid w:val="002E7C22"/>
    <w:rsid w:val="003C75E3"/>
    <w:rsid w:val="004161A3"/>
    <w:rsid w:val="00455928"/>
    <w:rsid w:val="00617A4B"/>
    <w:rsid w:val="00627B26"/>
    <w:rsid w:val="00862ED0"/>
    <w:rsid w:val="00962F52"/>
    <w:rsid w:val="00A40C22"/>
    <w:rsid w:val="00CC3AE8"/>
    <w:rsid w:val="00F37930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63E9"/>
  <w15:chartTrackingRefBased/>
  <w15:docId w15:val="{51E1013F-5981-4DDF-99F6-EE44124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3AE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C3AE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Miguel Ángel Trinidad Esparza</dc:creator>
  <cp:keywords/>
  <dc:description/>
  <cp:lastModifiedBy>Miguel Angel Trinidad Esparza</cp:lastModifiedBy>
  <cp:revision>3</cp:revision>
  <cp:lastPrinted>2018-11-28T19:01:00Z</cp:lastPrinted>
  <dcterms:created xsi:type="dcterms:W3CDTF">2018-11-27T20:36:00Z</dcterms:created>
  <dcterms:modified xsi:type="dcterms:W3CDTF">2018-11-28T19:08:00Z</dcterms:modified>
</cp:coreProperties>
</file>